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DE35F12" w:rsidR="00313A81" w:rsidRPr="00BB3898" w:rsidRDefault="009458DB" w:rsidP="00553767">
      <w:pPr>
        <w:spacing w:line="360" w:lineRule="auto"/>
        <w:jc w:val="center"/>
        <w:rPr>
          <w:rFonts w:ascii="宋体" w:eastAsia="宋体" w:hAnsi="宋体" w:cs="Microsoft YaHei UI"/>
          <w:b/>
          <w:bCs/>
          <w:spacing w:val="5"/>
          <w:kern w:val="0"/>
          <w:sz w:val="40"/>
          <w:szCs w:val="40"/>
          <w:shd w:val="clear" w:color="auto" w:fill="FFFFFF"/>
        </w:rPr>
      </w:pPr>
      <w:bookmarkStart w:id="0" w:name="_Hlk134285977"/>
      <w:r w:rsidRPr="00BB3898">
        <w:rPr>
          <w:rFonts w:ascii="宋体" w:eastAsia="宋体" w:hAnsi="宋体" w:cs="Microsoft YaHei UI" w:hint="eastAsia"/>
          <w:b/>
          <w:bCs/>
          <w:spacing w:val="5"/>
          <w:kern w:val="0"/>
          <w:sz w:val="40"/>
          <w:szCs w:val="40"/>
          <w:shd w:val="clear" w:color="auto" w:fill="FFFFFF"/>
        </w:rPr>
        <w:t>荷兰阿姆斯特丹</w:t>
      </w:r>
      <w:r w:rsidR="0020006D" w:rsidRPr="00BB3898">
        <w:rPr>
          <w:rFonts w:ascii="宋体" w:eastAsia="宋体" w:hAnsi="宋体" w:cs="Microsoft YaHei UI" w:hint="eastAsia"/>
          <w:b/>
          <w:bCs/>
          <w:spacing w:val="5"/>
          <w:kern w:val="0"/>
          <w:sz w:val="40"/>
          <w:szCs w:val="40"/>
          <w:shd w:val="clear" w:color="auto" w:fill="FFFFFF"/>
        </w:rPr>
        <w:t>大</w:t>
      </w:r>
      <w:r w:rsidR="004500F5">
        <w:rPr>
          <w:rFonts w:ascii="宋体" w:eastAsia="宋体" w:hAnsi="宋体" w:cs="Microsoft YaHei UI" w:hint="eastAsia"/>
          <w:b/>
          <w:bCs/>
          <w:spacing w:val="5"/>
          <w:kern w:val="0"/>
          <w:sz w:val="40"/>
          <w:szCs w:val="40"/>
          <w:shd w:val="clear" w:color="auto" w:fill="FFFFFF"/>
        </w:rPr>
        <w:t>学学分交流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553767">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3A0C2808" w14:textId="7B5F30D9" w:rsidR="004500F5" w:rsidRDefault="004500F5"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F07DBA">
        <w:rPr>
          <w:rFonts w:ascii="宋体" w:eastAsia="宋体" w:hAnsi="宋体" w:cstheme="minorEastAsia" w:hint="eastAsia"/>
          <w:kern w:val="2"/>
          <w:sz w:val="21"/>
        </w:rPr>
        <w:t>阿姆斯特丹大学学分交流项目为学生提供在荷兰最大的综合性大学进行一学期或</w:t>
      </w:r>
      <w:proofErr w:type="gramStart"/>
      <w:r w:rsidRPr="00F07DBA">
        <w:rPr>
          <w:rFonts w:ascii="宋体" w:eastAsia="宋体" w:hAnsi="宋体" w:cstheme="minorEastAsia" w:hint="eastAsia"/>
          <w:kern w:val="2"/>
          <w:sz w:val="21"/>
        </w:rPr>
        <w:t>一</w:t>
      </w:r>
      <w:proofErr w:type="gramEnd"/>
      <w:r w:rsidRPr="00F07DBA">
        <w:rPr>
          <w:rFonts w:ascii="宋体" w:eastAsia="宋体" w:hAnsi="宋体" w:cstheme="minorEastAsia" w:hint="eastAsia"/>
          <w:kern w:val="2"/>
          <w:sz w:val="21"/>
        </w:rPr>
        <w:t>学年专业课程学习的机会。通过该项目，学生作为全日制注册学生，全浸入式在阿姆斯特丹大学学习，项目结束时通过评估获得学校的官方成绩单和学分。</w:t>
      </w:r>
      <w:r w:rsidRPr="004500F5">
        <w:rPr>
          <w:rFonts w:ascii="宋体" w:eastAsia="宋体" w:hAnsi="宋体" w:cstheme="minorEastAsia" w:hint="eastAsia"/>
          <w:kern w:val="2"/>
          <w:sz w:val="21"/>
        </w:rPr>
        <w:t>该项目将组织到最富荷兰特色的历史古迹</w:t>
      </w:r>
      <w:r w:rsidRPr="004500F5">
        <w:rPr>
          <w:rFonts w:ascii="宋体" w:eastAsia="宋体" w:hAnsi="宋体" w:cstheme="minorEastAsia"/>
          <w:kern w:val="2"/>
          <w:sz w:val="21"/>
        </w:rPr>
        <w:t>Texel</w:t>
      </w:r>
      <w:r w:rsidR="00B85EFD">
        <w:rPr>
          <w:rFonts w:ascii="宋体" w:eastAsia="宋体" w:hAnsi="宋体" w:cstheme="minorEastAsia" w:hint="eastAsia"/>
          <w:kern w:val="2"/>
          <w:sz w:val="21"/>
        </w:rPr>
        <w:t>、</w:t>
      </w:r>
      <w:r w:rsidR="00B85EFD">
        <w:rPr>
          <w:rFonts w:ascii="Helvetica" w:hAnsi="Helvetica"/>
          <w:color w:val="333333"/>
          <w:sz w:val="21"/>
          <w:szCs w:val="21"/>
          <w:shd w:val="clear" w:color="auto" w:fill="FFFFFF"/>
        </w:rPr>
        <w:t>桑斯安斯</w:t>
      </w:r>
      <w:r w:rsidR="00B85EFD">
        <w:rPr>
          <w:rFonts w:ascii="Helvetica" w:hAnsi="Helvetica" w:hint="eastAsia"/>
          <w:color w:val="333333"/>
          <w:sz w:val="21"/>
          <w:szCs w:val="21"/>
          <w:shd w:val="clear" w:color="auto" w:fill="FFFFFF"/>
        </w:rPr>
        <w:t>、</w:t>
      </w:r>
      <w:r w:rsidR="00B85EFD">
        <w:rPr>
          <w:rFonts w:ascii="宋体" w:eastAsia="宋体" w:hAnsi="宋体" w:cstheme="minorEastAsia" w:hint="eastAsia"/>
          <w:kern w:val="2"/>
          <w:sz w:val="21"/>
        </w:rPr>
        <w:t>鹿特丹</w:t>
      </w:r>
      <w:r w:rsidRPr="004500F5">
        <w:rPr>
          <w:rFonts w:ascii="宋体" w:eastAsia="宋体" w:hAnsi="宋体" w:cstheme="minorEastAsia"/>
          <w:kern w:val="2"/>
          <w:sz w:val="21"/>
        </w:rPr>
        <w:t>等地</w:t>
      </w:r>
      <w:r w:rsidR="009F5629">
        <w:rPr>
          <w:rFonts w:ascii="宋体" w:eastAsia="宋体" w:hAnsi="宋体" w:cstheme="minorEastAsia" w:hint="eastAsia"/>
          <w:kern w:val="2"/>
          <w:sz w:val="21"/>
        </w:rPr>
        <w:t>参</w:t>
      </w:r>
      <w:r w:rsidR="00AA3840">
        <w:rPr>
          <w:rFonts w:ascii="宋体" w:eastAsia="宋体" w:hAnsi="宋体" w:cstheme="minorEastAsia" w:hint="eastAsia"/>
          <w:kern w:val="2"/>
          <w:sz w:val="21"/>
        </w:rPr>
        <w:t>观</w:t>
      </w:r>
      <w:r w:rsidRPr="004500F5">
        <w:rPr>
          <w:rFonts w:ascii="宋体" w:eastAsia="宋体" w:hAnsi="宋体" w:cstheme="minorEastAsia"/>
          <w:kern w:val="2"/>
          <w:sz w:val="21"/>
        </w:rPr>
        <w:t>，让学生真正融入荷兰当地的学术及人文生活。</w:t>
      </w:r>
    </w:p>
    <w:p w14:paraId="068FFF64" w14:textId="77777777" w:rsidR="00DB3B3F" w:rsidRPr="004500F5" w:rsidRDefault="00DB3B3F"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553767">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55376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79D642E" w14:textId="1E735BED" w:rsidR="006539D7" w:rsidRDefault="006539D7"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539D7">
        <w:rPr>
          <w:rFonts w:ascii="宋体" w:eastAsia="宋体" w:hAnsi="宋体" w:cstheme="minorEastAsia" w:hint="eastAsia"/>
          <w:kern w:val="2"/>
          <w:sz w:val="21"/>
        </w:rPr>
        <w:t xml:space="preserve">阿姆斯特丹大学 </w:t>
      </w:r>
      <w:r w:rsidRPr="006539D7">
        <w:rPr>
          <w:rFonts w:ascii="宋体" w:eastAsia="宋体" w:hAnsi="宋体" w:cstheme="minorEastAsia"/>
          <w:kern w:val="2"/>
          <w:sz w:val="21"/>
        </w:rPr>
        <w:t xml:space="preserve">University of </w:t>
      </w:r>
      <w:bookmarkStart w:id="1" w:name="OLE_LINK2"/>
      <w:r w:rsidRPr="006539D7">
        <w:rPr>
          <w:rFonts w:ascii="宋体" w:eastAsia="宋体" w:hAnsi="宋体" w:cstheme="minorEastAsia"/>
          <w:kern w:val="2"/>
          <w:sz w:val="21"/>
        </w:rPr>
        <w:t>Amsterdam</w:t>
      </w:r>
      <w:bookmarkEnd w:id="1"/>
      <w:r w:rsidRPr="006539D7">
        <w:rPr>
          <w:rFonts w:ascii="宋体" w:eastAsia="宋体" w:hAnsi="宋体" w:cstheme="minorEastAsia"/>
          <w:kern w:val="2"/>
          <w:sz w:val="21"/>
        </w:rPr>
        <w:t>，简称</w:t>
      </w:r>
      <w:proofErr w:type="spellStart"/>
      <w:r w:rsidRPr="006539D7">
        <w:rPr>
          <w:rFonts w:ascii="宋体" w:eastAsia="宋体" w:hAnsi="宋体" w:cstheme="minorEastAsia"/>
          <w:kern w:val="2"/>
          <w:sz w:val="21"/>
        </w:rPr>
        <w:t>UvA</w:t>
      </w:r>
      <w:proofErr w:type="spellEnd"/>
      <w:r w:rsidRPr="006539D7">
        <w:rPr>
          <w:rFonts w:ascii="宋体" w:eastAsia="宋体" w:hAnsi="宋体" w:cstheme="minorEastAsia" w:hint="eastAsia"/>
          <w:kern w:val="2"/>
          <w:sz w:val="21"/>
        </w:rPr>
        <w:t>，是一所坐落在荷兰首都阿姆斯特丹的世界级著名大学，成立于</w:t>
      </w:r>
      <w:r w:rsidRPr="006539D7">
        <w:rPr>
          <w:rFonts w:ascii="宋体" w:eastAsia="宋体" w:hAnsi="宋体" w:cstheme="minorEastAsia"/>
          <w:kern w:val="2"/>
          <w:sz w:val="21"/>
        </w:rPr>
        <w:t>1632年，是荷兰最大的综合性大学，也是荷兰最古老的大学之一，在欧洲享有极高的声誉。202</w:t>
      </w:r>
      <w:r w:rsidR="0013564A">
        <w:rPr>
          <w:rFonts w:ascii="宋体" w:eastAsia="宋体" w:hAnsi="宋体" w:cstheme="minorEastAsia"/>
          <w:kern w:val="2"/>
          <w:sz w:val="21"/>
        </w:rPr>
        <w:t>3</w:t>
      </w:r>
      <w:r w:rsidRPr="006539D7">
        <w:rPr>
          <w:rFonts w:ascii="宋体" w:eastAsia="宋体" w:hAnsi="宋体" w:cstheme="minorEastAsia"/>
          <w:kern w:val="2"/>
          <w:sz w:val="21"/>
        </w:rPr>
        <w:t>泰晤士高等教育世界大学排名中位列荷兰第</w:t>
      </w:r>
      <w:r w:rsidR="0013564A">
        <w:rPr>
          <w:rFonts w:ascii="宋体" w:eastAsia="宋体" w:hAnsi="宋体" w:cstheme="minorEastAsia" w:hint="eastAsia"/>
          <w:kern w:val="2"/>
          <w:sz w:val="21"/>
        </w:rPr>
        <w:t>二</w:t>
      </w:r>
      <w:r w:rsidRPr="006539D7">
        <w:rPr>
          <w:rFonts w:ascii="宋体" w:eastAsia="宋体" w:hAnsi="宋体" w:cstheme="minorEastAsia"/>
          <w:kern w:val="2"/>
          <w:sz w:val="21"/>
        </w:rPr>
        <w:t>，202</w:t>
      </w:r>
      <w:r w:rsidR="0013564A">
        <w:rPr>
          <w:rFonts w:ascii="宋体" w:eastAsia="宋体" w:hAnsi="宋体" w:cstheme="minorEastAsia"/>
          <w:kern w:val="2"/>
          <w:sz w:val="21"/>
        </w:rPr>
        <w:t>3</w:t>
      </w:r>
      <w:r w:rsidRPr="006539D7">
        <w:rPr>
          <w:rFonts w:ascii="宋体" w:eastAsia="宋体" w:hAnsi="宋体" w:cstheme="minorEastAsia"/>
          <w:kern w:val="2"/>
          <w:sz w:val="21"/>
        </w:rPr>
        <w:t>年QS世界排名为第5</w:t>
      </w:r>
      <w:r w:rsidR="0013564A">
        <w:rPr>
          <w:rFonts w:ascii="宋体" w:eastAsia="宋体" w:hAnsi="宋体" w:cstheme="minorEastAsia"/>
          <w:kern w:val="2"/>
          <w:sz w:val="21"/>
        </w:rPr>
        <w:t>8</w:t>
      </w:r>
      <w:r w:rsidRPr="006539D7">
        <w:rPr>
          <w:rFonts w:ascii="宋体" w:eastAsia="宋体" w:hAnsi="宋体" w:cstheme="minorEastAsia"/>
          <w:kern w:val="2"/>
          <w:sz w:val="21"/>
        </w:rPr>
        <w:t>位</w:t>
      </w:r>
      <w:r w:rsidRPr="006539D7">
        <w:rPr>
          <w:rFonts w:ascii="宋体" w:eastAsia="宋体" w:hAnsi="宋体" w:cstheme="minorEastAsia" w:hint="eastAsia"/>
          <w:kern w:val="2"/>
          <w:sz w:val="21"/>
        </w:rPr>
        <w:t>，传媒专业世界排名第一。商学院是荷兰乃至全欧洲最好的商学院之一。</w:t>
      </w:r>
    </w:p>
    <w:p w14:paraId="77AB52FD" w14:textId="786C3080" w:rsidR="005D406D" w:rsidRDefault="005C6635"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阿姆斯特丹大学</w:t>
      </w:r>
      <w:r w:rsidR="009458DB" w:rsidRPr="009458DB">
        <w:rPr>
          <w:rFonts w:ascii="宋体" w:eastAsia="宋体" w:hAnsi="宋体" w:cstheme="minorEastAsia"/>
          <w:kern w:val="2"/>
          <w:sz w:val="21"/>
        </w:rPr>
        <w:t>是Universitas 21、欧洲首都大学联盟（UNICA）、欧洲大学联盟（EUA）的成员，与哈佛大学，剑桥大学，苏黎世联邦理工学院等名校共为全球大学高研院联盟（UBIAS），同时也与牛津大学、剑桥大学、慕尼黑大学等共为欧洲研究型大学联盟（LERU）成员。</w:t>
      </w:r>
      <w:r w:rsidR="009458DB" w:rsidRPr="009458DB">
        <w:rPr>
          <w:rFonts w:ascii="宋体" w:eastAsia="宋体" w:hAnsi="宋体" w:cstheme="minorEastAsia" w:hint="eastAsia"/>
          <w:kern w:val="2"/>
          <w:sz w:val="21"/>
        </w:rPr>
        <w:t>阿姆斯特丹大学在世界上享有盛誉，有着高质量的研究生和世界前沿的科学研究，同时，其本科教育也相当卓越。该校注重国际化，提供超过</w:t>
      </w:r>
      <w:r w:rsidR="009458DB" w:rsidRPr="009458DB">
        <w:rPr>
          <w:rFonts w:ascii="宋体" w:eastAsia="宋体" w:hAnsi="宋体" w:cstheme="minorEastAsia"/>
          <w:kern w:val="2"/>
          <w:sz w:val="21"/>
        </w:rPr>
        <w:t>85个英语授课的硕士项目。目前该校设有四个校区，七个学院：人文、社会与行为科学、经济、法学、科学、医学与牙医。如今，作为研究型大学的阿姆斯特丹大学有约</w:t>
      </w:r>
      <w:r w:rsidR="00714FF6">
        <w:rPr>
          <w:rFonts w:ascii="宋体" w:eastAsia="宋体" w:hAnsi="宋体" w:cstheme="minorEastAsia"/>
          <w:kern w:val="2"/>
          <w:sz w:val="21"/>
        </w:rPr>
        <w:t>4</w:t>
      </w:r>
      <w:r w:rsidR="009458DB" w:rsidRPr="009458DB">
        <w:rPr>
          <w:rFonts w:ascii="宋体" w:eastAsia="宋体" w:hAnsi="宋体" w:cstheme="minorEastAsia"/>
          <w:kern w:val="2"/>
          <w:sz w:val="21"/>
        </w:rPr>
        <w:t>0000名学生，6000名员工和3000位博士研究生。</w:t>
      </w:r>
      <w:r w:rsidR="004D0999" w:rsidRPr="004D0999">
        <w:rPr>
          <w:rFonts w:ascii="宋体" w:eastAsia="宋体" w:hAnsi="宋体" w:cstheme="minorEastAsia" w:hint="eastAsia"/>
          <w:kern w:val="2"/>
          <w:sz w:val="21"/>
        </w:rPr>
        <w:t>（更多详情请查阅该校网址：</w:t>
      </w:r>
      <w:hyperlink r:id="rId8" w:history="1">
        <w:r w:rsidR="004D0999" w:rsidRPr="007F4BAF">
          <w:rPr>
            <w:rStyle w:val="a5"/>
            <w:rFonts w:ascii="宋体" w:eastAsia="宋体" w:hAnsi="宋体" w:cstheme="minorEastAsia"/>
            <w:kern w:val="2"/>
            <w:sz w:val="21"/>
          </w:rPr>
          <w:t>https://www.uva.nl/</w:t>
        </w:r>
      </w:hyperlink>
      <w:r w:rsidR="004D0999" w:rsidRPr="004D0999">
        <w:rPr>
          <w:rFonts w:ascii="宋体" w:eastAsia="宋体" w:hAnsi="宋体" w:cstheme="minorEastAsia"/>
          <w:kern w:val="2"/>
          <w:sz w:val="21"/>
        </w:rPr>
        <w:t>）</w:t>
      </w:r>
    </w:p>
    <w:p w14:paraId="3E52A9D6" w14:textId="5413100A" w:rsidR="004D0999" w:rsidRDefault="004D0999" w:rsidP="0055376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Pr="004D0999">
        <w:rPr>
          <w:rFonts w:ascii="宋体" w:eastAsia="宋体" w:hAnsi="宋体" w:cstheme="minorEastAsia"/>
          <w:kern w:val="2"/>
          <w:sz w:val="21"/>
        </w:rPr>
        <w:t>荷兰第一，202</w:t>
      </w:r>
      <w:r w:rsidR="00714FF6">
        <w:rPr>
          <w:rFonts w:ascii="宋体" w:eastAsia="宋体" w:hAnsi="宋体" w:cstheme="minorEastAsia"/>
          <w:kern w:val="2"/>
          <w:sz w:val="21"/>
        </w:rPr>
        <w:t>3</w:t>
      </w:r>
      <w:r w:rsidRPr="004D0999">
        <w:rPr>
          <w:rFonts w:ascii="宋体" w:eastAsia="宋体" w:hAnsi="宋体" w:cstheme="minorEastAsia"/>
          <w:kern w:val="2"/>
          <w:sz w:val="21"/>
        </w:rPr>
        <w:t>年QS世界排名为第5</w:t>
      </w:r>
      <w:r w:rsidR="00714FF6">
        <w:rPr>
          <w:rFonts w:ascii="宋体" w:eastAsia="宋体" w:hAnsi="宋体" w:cstheme="minorEastAsia"/>
          <w:kern w:val="2"/>
          <w:sz w:val="21"/>
        </w:rPr>
        <w:t>8</w:t>
      </w:r>
      <w:r w:rsidRPr="004D0999">
        <w:rPr>
          <w:rFonts w:ascii="宋体" w:eastAsia="宋体" w:hAnsi="宋体" w:cstheme="minorEastAsia"/>
          <w:kern w:val="2"/>
          <w:sz w:val="21"/>
        </w:rPr>
        <w:t>位</w:t>
      </w:r>
    </w:p>
    <w:p w14:paraId="7F1324AD" w14:textId="77777777" w:rsidR="00726DE3" w:rsidRDefault="004500F5" w:rsidP="0055376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优势学科：</w:t>
      </w:r>
    </w:p>
    <w:p w14:paraId="48E4A864" w14:textId="77777777" w:rsidR="00553767" w:rsidRDefault="00553767" w:rsidP="00553767">
      <w:pPr>
        <w:pStyle w:val="a3"/>
        <w:widowControl/>
        <w:spacing w:beforeAutospacing="0" w:afterAutospacing="0" w:line="360" w:lineRule="auto"/>
        <w:ind w:left="860"/>
        <w:jc w:val="both"/>
        <w:rPr>
          <w:rFonts w:ascii="宋体" w:eastAsia="宋体" w:hAnsi="宋体" w:cstheme="minorEastAsia"/>
          <w:kern w:val="2"/>
          <w:sz w:val="21"/>
        </w:rPr>
        <w:sectPr w:rsidR="00553767" w:rsidSect="006D744B">
          <w:headerReference w:type="default" r:id="rId9"/>
          <w:pgSz w:w="12240" w:h="15840"/>
          <w:pgMar w:top="1440" w:right="1080" w:bottom="1440" w:left="1080" w:header="720" w:footer="720" w:gutter="0"/>
          <w:cols w:space="720"/>
          <w:docGrid w:linePitch="360"/>
        </w:sectPr>
      </w:pPr>
    </w:p>
    <w:p w14:paraId="418C7999" w14:textId="77777777" w:rsidR="00726DE3" w:rsidRDefault="004500F5" w:rsidP="00553767">
      <w:pPr>
        <w:pStyle w:val="a3"/>
        <w:widowControl/>
        <w:spacing w:beforeAutospacing="0" w:afterAutospacing="0" w:line="360" w:lineRule="auto"/>
        <w:ind w:left="860"/>
        <w:jc w:val="both"/>
        <w:rPr>
          <w:rFonts w:ascii="宋体" w:eastAsia="宋体" w:hAnsi="宋体" w:cstheme="minorEastAsia"/>
          <w:kern w:val="2"/>
          <w:sz w:val="21"/>
        </w:rPr>
      </w:pPr>
      <w:r w:rsidRPr="00A0699E">
        <w:rPr>
          <w:rFonts w:ascii="宋体" w:eastAsia="宋体" w:hAnsi="宋体" w:cstheme="minorEastAsia" w:hint="eastAsia"/>
          <w:kern w:val="2"/>
          <w:sz w:val="21"/>
        </w:rPr>
        <w:t>传播和媒体</w:t>
      </w:r>
      <w:r w:rsidR="00883402">
        <w:rPr>
          <w:rFonts w:ascii="宋体" w:eastAsia="宋体" w:hAnsi="宋体" w:cstheme="minorEastAsia" w:hint="eastAsia"/>
          <w:kern w:val="2"/>
          <w:sz w:val="21"/>
        </w:rPr>
        <w:t>（2</w:t>
      </w:r>
      <w:r w:rsidR="00883402">
        <w:rPr>
          <w:rFonts w:ascii="宋体" w:eastAsia="宋体" w:hAnsi="宋体" w:cstheme="minorEastAsia"/>
          <w:kern w:val="2"/>
          <w:sz w:val="21"/>
        </w:rPr>
        <w:t xml:space="preserve">023 </w:t>
      </w:r>
      <w:r w:rsidR="00883402" w:rsidRPr="004548EC">
        <w:rPr>
          <w:rFonts w:ascii="宋体" w:eastAsia="宋体" w:hAnsi="宋体" w:cstheme="minorEastAsia"/>
          <w:kern w:val="2"/>
          <w:sz w:val="21"/>
        </w:rPr>
        <w:t>QS</w:t>
      </w:r>
      <w:r w:rsidR="00883402">
        <w:rPr>
          <w:rFonts w:ascii="宋体" w:eastAsia="宋体" w:hAnsi="宋体" w:cstheme="minorEastAsia" w:hint="eastAsia"/>
          <w:kern w:val="2"/>
          <w:sz w:val="21"/>
        </w:rPr>
        <w:t>全球排名</w:t>
      </w:r>
      <w:r>
        <w:rPr>
          <w:rFonts w:ascii="宋体" w:eastAsia="宋体" w:hAnsi="宋体" w:cstheme="minorEastAsia" w:hint="eastAsia"/>
          <w:kern w:val="2"/>
          <w:sz w:val="21"/>
        </w:rPr>
        <w:t>第1</w:t>
      </w:r>
      <w:r w:rsidR="00883402">
        <w:rPr>
          <w:rFonts w:ascii="宋体" w:eastAsia="宋体" w:hAnsi="宋体" w:cstheme="minorEastAsia" w:hint="eastAsia"/>
          <w:kern w:val="2"/>
          <w:sz w:val="21"/>
        </w:rPr>
        <w:t>）</w:t>
      </w:r>
    </w:p>
    <w:p w14:paraId="1C730063" w14:textId="77777777" w:rsidR="00726DE3"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会计与金融（2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54</w:t>
      </w:r>
      <w:r>
        <w:rPr>
          <w:rFonts w:ascii="宋体" w:eastAsia="宋体" w:hAnsi="宋体" w:cstheme="minorEastAsia" w:hint="eastAsia"/>
          <w:kern w:val="2"/>
          <w:sz w:val="21"/>
        </w:rPr>
        <w:t>）</w:t>
      </w:r>
    </w:p>
    <w:p w14:paraId="5E1C00A6" w14:textId="77777777" w:rsidR="00726DE3"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经济学（2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67</w:t>
      </w:r>
      <w:r>
        <w:rPr>
          <w:rFonts w:ascii="宋体" w:eastAsia="宋体" w:hAnsi="宋体" w:cstheme="minorEastAsia" w:hint="eastAsia"/>
          <w:kern w:val="2"/>
          <w:sz w:val="21"/>
        </w:rPr>
        <w:t>）</w:t>
      </w:r>
    </w:p>
    <w:p w14:paraId="162DADA1" w14:textId="77777777" w:rsidR="00726DE3"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商务与管理（2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85</w:t>
      </w:r>
      <w:r>
        <w:rPr>
          <w:rFonts w:ascii="宋体" w:eastAsia="宋体" w:hAnsi="宋体" w:cstheme="minorEastAsia" w:hint="eastAsia"/>
          <w:kern w:val="2"/>
          <w:sz w:val="21"/>
        </w:rPr>
        <w:t>）</w:t>
      </w:r>
    </w:p>
    <w:p w14:paraId="6FF13BB5" w14:textId="77777777" w:rsidR="00726DE3"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社会学（2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7</w:t>
      </w:r>
      <w:r>
        <w:rPr>
          <w:rFonts w:ascii="宋体" w:eastAsia="宋体" w:hAnsi="宋体" w:cstheme="minorEastAsia" w:hint="eastAsia"/>
          <w:kern w:val="2"/>
          <w:sz w:val="21"/>
        </w:rPr>
        <w:t>）</w:t>
      </w:r>
    </w:p>
    <w:p w14:paraId="185C63E5" w14:textId="77777777" w:rsidR="00726DE3" w:rsidRDefault="007F7256"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地理学</w:t>
      </w:r>
      <w:r w:rsidR="00726DE3">
        <w:rPr>
          <w:rFonts w:ascii="宋体" w:eastAsia="宋体" w:hAnsi="宋体" w:cstheme="minorEastAsia" w:hint="eastAsia"/>
          <w:kern w:val="2"/>
          <w:sz w:val="21"/>
        </w:rPr>
        <w:t>（2</w:t>
      </w:r>
      <w:r w:rsidR="00726DE3">
        <w:rPr>
          <w:rFonts w:ascii="宋体" w:eastAsia="宋体" w:hAnsi="宋体" w:cstheme="minorEastAsia"/>
          <w:kern w:val="2"/>
          <w:sz w:val="21"/>
        </w:rPr>
        <w:t xml:space="preserve">023 </w:t>
      </w:r>
      <w:r w:rsidR="00726DE3" w:rsidRPr="004548EC">
        <w:rPr>
          <w:rFonts w:ascii="宋体" w:eastAsia="宋体" w:hAnsi="宋体" w:cstheme="minorEastAsia"/>
          <w:kern w:val="2"/>
          <w:sz w:val="21"/>
        </w:rPr>
        <w:t>QS</w:t>
      </w:r>
      <w:r w:rsidR="00726DE3">
        <w:rPr>
          <w:rFonts w:ascii="宋体" w:eastAsia="宋体" w:hAnsi="宋体" w:cstheme="minorEastAsia" w:hint="eastAsia"/>
          <w:kern w:val="2"/>
          <w:sz w:val="21"/>
        </w:rPr>
        <w:t>全球排名第</w:t>
      </w:r>
      <w:r w:rsidR="00726DE3">
        <w:rPr>
          <w:rFonts w:ascii="宋体" w:eastAsia="宋体" w:hAnsi="宋体" w:cstheme="minorEastAsia"/>
          <w:kern w:val="2"/>
          <w:sz w:val="21"/>
        </w:rPr>
        <w:t>14</w:t>
      </w:r>
      <w:r w:rsidR="00726DE3">
        <w:rPr>
          <w:rFonts w:ascii="宋体" w:eastAsia="宋体" w:hAnsi="宋体" w:cstheme="minorEastAsia" w:hint="eastAsia"/>
          <w:kern w:val="2"/>
          <w:sz w:val="21"/>
        </w:rPr>
        <w:t>）</w:t>
      </w:r>
    </w:p>
    <w:p w14:paraId="5F20CB83" w14:textId="77777777" w:rsidR="00726DE3" w:rsidRDefault="004500F5" w:rsidP="00553767">
      <w:pPr>
        <w:pStyle w:val="a3"/>
        <w:widowControl/>
        <w:spacing w:beforeAutospacing="0" w:afterAutospacing="0" w:line="360" w:lineRule="auto"/>
        <w:ind w:left="860"/>
        <w:jc w:val="both"/>
        <w:rPr>
          <w:rFonts w:ascii="宋体" w:eastAsia="宋体" w:hAnsi="宋体" w:cstheme="minorEastAsia"/>
          <w:kern w:val="2"/>
          <w:sz w:val="21"/>
        </w:rPr>
      </w:pPr>
      <w:r w:rsidRPr="009458DB">
        <w:rPr>
          <w:rFonts w:ascii="宋体" w:eastAsia="宋体" w:hAnsi="宋体" w:cstheme="minorEastAsia" w:hint="eastAsia"/>
          <w:kern w:val="2"/>
          <w:sz w:val="21"/>
        </w:rPr>
        <w:t>心理学</w:t>
      </w:r>
      <w:r w:rsidR="00726DE3">
        <w:rPr>
          <w:rFonts w:ascii="宋体" w:eastAsia="宋体" w:hAnsi="宋体" w:cstheme="minorEastAsia" w:hint="eastAsia"/>
          <w:kern w:val="2"/>
          <w:sz w:val="21"/>
        </w:rPr>
        <w:t>（2</w:t>
      </w:r>
      <w:r w:rsidR="00726DE3">
        <w:rPr>
          <w:rFonts w:ascii="宋体" w:eastAsia="宋体" w:hAnsi="宋体" w:cstheme="minorEastAsia"/>
          <w:kern w:val="2"/>
          <w:sz w:val="21"/>
        </w:rPr>
        <w:t xml:space="preserve">023 </w:t>
      </w:r>
      <w:r w:rsidR="00726DE3" w:rsidRPr="004548EC">
        <w:rPr>
          <w:rFonts w:ascii="宋体" w:eastAsia="宋体" w:hAnsi="宋体" w:cstheme="minorEastAsia"/>
          <w:kern w:val="2"/>
          <w:sz w:val="21"/>
        </w:rPr>
        <w:t>QS</w:t>
      </w:r>
      <w:r w:rsidR="00726DE3">
        <w:rPr>
          <w:rFonts w:ascii="宋体" w:eastAsia="宋体" w:hAnsi="宋体" w:cstheme="minorEastAsia" w:hint="eastAsia"/>
          <w:kern w:val="2"/>
          <w:sz w:val="21"/>
        </w:rPr>
        <w:t>全球排名第</w:t>
      </w:r>
      <w:r w:rsidR="00726DE3">
        <w:rPr>
          <w:rFonts w:ascii="宋体" w:eastAsia="宋体" w:hAnsi="宋体" w:cstheme="minorEastAsia"/>
          <w:kern w:val="2"/>
          <w:sz w:val="21"/>
        </w:rPr>
        <w:t>9</w:t>
      </w:r>
      <w:r w:rsidR="00726DE3">
        <w:rPr>
          <w:rFonts w:ascii="宋体" w:eastAsia="宋体" w:hAnsi="宋体" w:cstheme="minorEastAsia" w:hint="eastAsia"/>
          <w:kern w:val="2"/>
          <w:sz w:val="21"/>
        </w:rPr>
        <w:t>）</w:t>
      </w:r>
    </w:p>
    <w:p w14:paraId="6A278614" w14:textId="77777777" w:rsidR="00726DE3"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政治学（2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全球排名第1</w:t>
      </w:r>
      <w:r>
        <w:rPr>
          <w:rFonts w:ascii="宋体" w:eastAsia="宋体" w:hAnsi="宋体" w:cstheme="minorEastAsia"/>
          <w:kern w:val="2"/>
          <w:sz w:val="21"/>
        </w:rPr>
        <w:t>7</w:t>
      </w:r>
      <w:r>
        <w:rPr>
          <w:rFonts w:ascii="宋体" w:eastAsia="宋体" w:hAnsi="宋体" w:cstheme="minorEastAsia" w:hint="eastAsia"/>
          <w:kern w:val="2"/>
          <w:sz w:val="21"/>
        </w:rPr>
        <w:t>）</w:t>
      </w:r>
    </w:p>
    <w:p w14:paraId="2F4AAEA2" w14:textId="27D3512E" w:rsidR="008C2D70" w:rsidRDefault="00726DE3"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人类学（2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19</w:t>
      </w:r>
      <w:r>
        <w:rPr>
          <w:rFonts w:ascii="宋体" w:eastAsia="宋体" w:hAnsi="宋体" w:cstheme="minorEastAsia" w:hint="eastAsia"/>
          <w:kern w:val="2"/>
          <w:sz w:val="21"/>
        </w:rPr>
        <w:t>）</w:t>
      </w:r>
    </w:p>
    <w:p w14:paraId="746EF2F0" w14:textId="45C7F8BB" w:rsidR="00553767" w:rsidRDefault="00553767"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发展研究（2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21</w:t>
      </w:r>
      <w:r>
        <w:rPr>
          <w:rFonts w:ascii="宋体" w:eastAsia="宋体" w:hAnsi="宋体" w:cstheme="minorEastAsia" w:hint="eastAsia"/>
          <w:kern w:val="2"/>
          <w:sz w:val="21"/>
        </w:rPr>
        <w:t>）</w:t>
      </w:r>
    </w:p>
    <w:p w14:paraId="7FAA07EA" w14:textId="5BBD7D2A" w:rsidR="00553767" w:rsidRDefault="00553767"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语言学（2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全球排名第2</w:t>
      </w:r>
      <w:r>
        <w:rPr>
          <w:rFonts w:ascii="宋体" w:eastAsia="宋体" w:hAnsi="宋体" w:cstheme="minorEastAsia"/>
          <w:kern w:val="2"/>
          <w:sz w:val="21"/>
        </w:rPr>
        <w:t>7</w:t>
      </w:r>
      <w:r>
        <w:rPr>
          <w:rFonts w:ascii="宋体" w:eastAsia="宋体" w:hAnsi="宋体" w:cstheme="minorEastAsia" w:hint="eastAsia"/>
          <w:kern w:val="2"/>
          <w:sz w:val="21"/>
        </w:rPr>
        <w:t>）</w:t>
      </w:r>
    </w:p>
    <w:p w14:paraId="340DD913" w14:textId="782FC5A0" w:rsidR="00553767" w:rsidRDefault="00553767"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发展研究（2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全球排名第2</w:t>
      </w:r>
      <w:r>
        <w:rPr>
          <w:rFonts w:ascii="宋体" w:eastAsia="宋体" w:hAnsi="宋体" w:cstheme="minorEastAsia"/>
          <w:kern w:val="2"/>
          <w:sz w:val="21"/>
        </w:rPr>
        <w:t>1</w:t>
      </w:r>
      <w:r>
        <w:rPr>
          <w:rFonts w:ascii="宋体" w:eastAsia="宋体" w:hAnsi="宋体" w:cstheme="minorEastAsia" w:hint="eastAsia"/>
          <w:kern w:val="2"/>
          <w:sz w:val="21"/>
        </w:rPr>
        <w:t>）</w:t>
      </w:r>
    </w:p>
    <w:p w14:paraId="7B39883B" w14:textId="76ACF549" w:rsidR="00553767" w:rsidRPr="00553767" w:rsidRDefault="00553767" w:rsidP="00553767">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lastRenderedPageBreak/>
        <w:t>医学（2</w:t>
      </w:r>
      <w:r>
        <w:rPr>
          <w:rFonts w:ascii="宋体" w:eastAsia="宋体" w:hAnsi="宋体" w:cstheme="minorEastAsia"/>
          <w:kern w:val="2"/>
          <w:sz w:val="21"/>
        </w:rPr>
        <w:t xml:space="preserve">023 </w:t>
      </w:r>
      <w:r w:rsidRPr="004548EC">
        <w:rPr>
          <w:rFonts w:ascii="宋体" w:eastAsia="宋体" w:hAnsi="宋体" w:cstheme="minorEastAsia"/>
          <w:kern w:val="2"/>
          <w:sz w:val="21"/>
        </w:rPr>
        <w:t>QS</w:t>
      </w:r>
      <w:r>
        <w:rPr>
          <w:rFonts w:ascii="宋体" w:eastAsia="宋体" w:hAnsi="宋体" w:cstheme="minorEastAsia" w:hint="eastAsia"/>
          <w:kern w:val="2"/>
          <w:sz w:val="21"/>
        </w:rPr>
        <w:t>全球排名第</w:t>
      </w:r>
      <w:r>
        <w:rPr>
          <w:rFonts w:ascii="宋体" w:eastAsia="宋体" w:hAnsi="宋体" w:cstheme="minorEastAsia"/>
          <w:kern w:val="2"/>
          <w:sz w:val="21"/>
        </w:rPr>
        <w:t>28</w:t>
      </w:r>
      <w:r>
        <w:rPr>
          <w:rFonts w:ascii="宋体" w:eastAsia="宋体" w:hAnsi="宋体" w:cstheme="minorEastAsia" w:hint="eastAsia"/>
          <w:kern w:val="2"/>
          <w:sz w:val="21"/>
        </w:rPr>
        <w:t>）</w:t>
      </w:r>
    </w:p>
    <w:p w14:paraId="071CE298" w14:textId="77777777" w:rsidR="00553767" w:rsidRDefault="00553767" w:rsidP="00553767">
      <w:pPr>
        <w:pStyle w:val="a3"/>
        <w:widowControl/>
        <w:spacing w:beforeAutospacing="0" w:afterAutospacing="0" w:line="360" w:lineRule="auto"/>
        <w:ind w:left="420"/>
        <w:jc w:val="both"/>
        <w:rPr>
          <w:rFonts w:ascii="宋体" w:eastAsia="宋体" w:hAnsi="宋体" w:cstheme="minorEastAsia"/>
          <w:kern w:val="2"/>
          <w:sz w:val="21"/>
        </w:rPr>
        <w:sectPr w:rsidR="00553767" w:rsidSect="006D744B">
          <w:type w:val="continuous"/>
          <w:pgSz w:w="12240" w:h="15840"/>
          <w:pgMar w:top="1440" w:right="1080" w:bottom="1440" w:left="1080" w:header="720" w:footer="720" w:gutter="0"/>
          <w:cols w:num="2" w:space="720"/>
          <w:docGrid w:linePitch="360"/>
        </w:sectPr>
      </w:pPr>
    </w:p>
    <w:p w14:paraId="45D1D8E4" w14:textId="77777777" w:rsidR="006539D7" w:rsidRPr="00883402" w:rsidRDefault="006539D7" w:rsidP="00553767">
      <w:pPr>
        <w:pStyle w:val="a3"/>
        <w:widowControl/>
        <w:spacing w:beforeAutospacing="0" w:afterAutospacing="0" w:line="360" w:lineRule="auto"/>
        <w:ind w:left="420"/>
        <w:jc w:val="both"/>
        <w:rPr>
          <w:rFonts w:ascii="宋体" w:eastAsia="宋体" w:hAnsi="宋体" w:cstheme="minorEastAsia"/>
          <w:kern w:val="2"/>
          <w:sz w:val="21"/>
        </w:rPr>
      </w:pPr>
    </w:p>
    <w:p w14:paraId="5C6E1A1C" w14:textId="5B780484" w:rsidR="002F12A1" w:rsidRPr="002F12A1" w:rsidRDefault="004500F5" w:rsidP="00553767">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3A6BDA7D" w14:textId="2C2C3F6C" w:rsidR="00956FCA" w:rsidRDefault="008C2D70" w:rsidP="0055376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学生可通过</w:t>
      </w:r>
      <w:r>
        <w:rPr>
          <w:rFonts w:ascii="宋体" w:eastAsia="宋体" w:hAnsi="宋体" w:cstheme="minorEastAsia" w:hint="eastAsia"/>
          <w:kern w:val="2"/>
          <w:sz w:val="21"/>
        </w:rPr>
        <w:t>阿姆斯特丹大学</w:t>
      </w:r>
      <w:r w:rsidRPr="0028595C">
        <w:rPr>
          <w:rFonts w:ascii="宋体" w:eastAsia="宋体" w:hAnsi="宋体" w:cstheme="minorEastAsia" w:hint="eastAsia"/>
          <w:kern w:val="2"/>
          <w:sz w:val="21"/>
        </w:rPr>
        <w:t>注册学习该</w:t>
      </w:r>
      <w:proofErr w:type="gramStart"/>
      <w:r w:rsidRPr="0028595C">
        <w:rPr>
          <w:rFonts w:ascii="宋体" w:eastAsia="宋体" w:hAnsi="宋体" w:cstheme="minorEastAsia" w:hint="eastAsia"/>
          <w:kern w:val="2"/>
          <w:sz w:val="21"/>
        </w:rPr>
        <w:t>校本科</w:t>
      </w:r>
      <w:proofErr w:type="gramEnd"/>
      <w:r w:rsidRPr="0028595C">
        <w:rPr>
          <w:rFonts w:ascii="宋体" w:eastAsia="宋体" w:hAnsi="宋体" w:cstheme="minorEastAsia" w:hint="eastAsia"/>
          <w:kern w:val="2"/>
          <w:sz w:val="21"/>
        </w:rPr>
        <w:t>专业课程</w:t>
      </w:r>
      <w:r w:rsidRPr="0028595C">
        <w:rPr>
          <w:rFonts w:ascii="宋体" w:eastAsia="宋体" w:hAnsi="宋体" w:cstheme="minorEastAsia"/>
          <w:kern w:val="2"/>
          <w:sz w:val="21"/>
        </w:rPr>
        <w:t>，并获得</w:t>
      </w:r>
      <w:r>
        <w:rPr>
          <w:rFonts w:ascii="宋体" w:eastAsia="宋体" w:hAnsi="宋体" w:cstheme="minorEastAsia"/>
          <w:kern w:val="2"/>
          <w:sz w:val="21"/>
        </w:rPr>
        <w:t>阿姆斯特丹大学</w:t>
      </w:r>
      <w:r w:rsidRPr="0028595C">
        <w:rPr>
          <w:rFonts w:ascii="宋体" w:eastAsia="宋体" w:hAnsi="宋体" w:cstheme="minorEastAsia"/>
          <w:kern w:val="2"/>
          <w:sz w:val="21"/>
        </w:rPr>
        <w:t>提供的官方成绩单以及相应学分，同时可申请获得名校教授推荐信，为以后申研助力；</w:t>
      </w:r>
      <w:r>
        <w:rPr>
          <w:rFonts w:ascii="宋体" w:eastAsia="宋体" w:hAnsi="宋体" w:cstheme="minorEastAsia" w:hint="eastAsia"/>
          <w:kern w:val="2"/>
          <w:sz w:val="21"/>
        </w:rPr>
        <w:t>其中</w:t>
      </w:r>
      <w:r w:rsidRPr="00A0699E">
        <w:rPr>
          <w:rFonts w:ascii="宋体" w:eastAsia="宋体" w:hAnsi="宋体" w:cstheme="minorEastAsia"/>
          <w:kern w:val="2"/>
          <w:sz w:val="21"/>
        </w:rPr>
        <w:t>社会科学学院和人文学院全科开放</w:t>
      </w:r>
      <w:r>
        <w:rPr>
          <w:rFonts w:ascii="宋体" w:eastAsia="宋体" w:hAnsi="宋体" w:cstheme="minorEastAsia" w:hint="eastAsia"/>
          <w:kern w:val="2"/>
          <w:sz w:val="21"/>
        </w:rPr>
        <w:t>，</w:t>
      </w:r>
      <w:r w:rsidRPr="00F07DBA">
        <w:rPr>
          <w:rFonts w:ascii="宋体" w:eastAsia="宋体" w:hAnsi="宋体" w:cstheme="minorEastAsia"/>
          <w:kern w:val="2"/>
          <w:sz w:val="21"/>
        </w:rPr>
        <w:t>商科和经济课程空位紧张无法保证课程注册</w:t>
      </w:r>
      <w:r w:rsidR="003B5BBE">
        <w:rPr>
          <w:rFonts w:ascii="宋体" w:eastAsia="宋体" w:hAnsi="宋体" w:cstheme="minorEastAsia" w:hint="eastAsia"/>
          <w:kern w:val="2"/>
          <w:sz w:val="21"/>
        </w:rPr>
        <w:t>；</w:t>
      </w:r>
      <w:r w:rsidRPr="00A0699E">
        <w:rPr>
          <w:rFonts w:ascii="宋体" w:eastAsia="宋体" w:hAnsi="宋体" w:cstheme="minorEastAsia"/>
          <w:kern w:val="2"/>
          <w:sz w:val="21"/>
        </w:rPr>
        <w:t>学生每学期可以选择30ECT</w:t>
      </w:r>
      <w:r w:rsidR="00630F8F">
        <w:rPr>
          <w:rFonts w:ascii="宋体" w:eastAsia="宋体" w:hAnsi="宋体" w:cstheme="minorEastAsia" w:hint="eastAsia"/>
          <w:kern w:val="2"/>
          <w:sz w:val="21"/>
        </w:rPr>
        <w:t>欧洲</w:t>
      </w:r>
      <w:r w:rsidRPr="00A0699E">
        <w:rPr>
          <w:rFonts w:ascii="宋体" w:eastAsia="宋体" w:hAnsi="宋体" w:cstheme="minorEastAsia"/>
          <w:kern w:val="2"/>
          <w:sz w:val="21"/>
        </w:rPr>
        <w:t>学分（相当于15美国学分</w:t>
      </w:r>
      <w:r>
        <w:rPr>
          <w:rFonts w:ascii="宋体" w:eastAsia="宋体" w:hAnsi="宋体" w:cstheme="minorEastAsia" w:hint="eastAsia"/>
          <w:kern w:val="2"/>
          <w:sz w:val="21"/>
        </w:rPr>
        <w:t>，约5-</w:t>
      </w:r>
      <w:r>
        <w:rPr>
          <w:rFonts w:ascii="宋体" w:eastAsia="宋体" w:hAnsi="宋体" w:cstheme="minorEastAsia"/>
          <w:kern w:val="2"/>
          <w:sz w:val="21"/>
        </w:rPr>
        <w:t>7</w:t>
      </w:r>
      <w:r>
        <w:rPr>
          <w:rFonts w:ascii="宋体" w:eastAsia="宋体" w:hAnsi="宋体" w:cstheme="minorEastAsia" w:hint="eastAsia"/>
          <w:kern w:val="2"/>
          <w:sz w:val="21"/>
        </w:rPr>
        <w:t>门课</w:t>
      </w:r>
      <w:r w:rsidRPr="00A0699E">
        <w:rPr>
          <w:rFonts w:ascii="宋体" w:eastAsia="宋体" w:hAnsi="宋体" w:cstheme="minorEastAsia"/>
          <w:kern w:val="2"/>
          <w:sz w:val="21"/>
        </w:rPr>
        <w:t>）的课程</w:t>
      </w:r>
      <w:r w:rsidR="00E43A26">
        <w:rPr>
          <w:rFonts w:ascii="宋体" w:eastAsia="宋体" w:hAnsi="宋体" w:cstheme="minorEastAsia" w:hint="eastAsia"/>
          <w:kern w:val="2"/>
          <w:sz w:val="21"/>
        </w:rPr>
        <w:t>。</w:t>
      </w:r>
      <w:r w:rsidR="00851DDF">
        <w:rPr>
          <w:rFonts w:ascii="宋体" w:eastAsia="宋体" w:hAnsi="宋体" w:cstheme="minorEastAsia" w:hint="eastAsia"/>
          <w:kern w:val="2"/>
          <w:sz w:val="21"/>
        </w:rPr>
        <w:t>学生还可以选择I</w:t>
      </w:r>
      <w:r w:rsidR="00851DDF">
        <w:rPr>
          <w:rFonts w:ascii="宋体" w:eastAsia="宋体" w:hAnsi="宋体" w:cstheme="minorEastAsia"/>
          <w:kern w:val="2"/>
          <w:sz w:val="21"/>
        </w:rPr>
        <w:t>ES</w:t>
      </w:r>
      <w:r w:rsidR="00851DDF">
        <w:rPr>
          <w:rFonts w:ascii="宋体" w:eastAsia="宋体" w:hAnsi="宋体" w:cstheme="minorEastAsia" w:hint="eastAsia"/>
          <w:kern w:val="2"/>
          <w:sz w:val="21"/>
        </w:rPr>
        <w:t>提供的课程</w:t>
      </w:r>
      <w:r w:rsidR="006539D7">
        <w:rPr>
          <w:rFonts w:ascii="宋体" w:eastAsia="宋体" w:hAnsi="宋体" w:cstheme="minorEastAsia" w:hint="eastAsia"/>
          <w:kern w:val="2"/>
          <w:sz w:val="21"/>
        </w:rPr>
        <w:t>。</w:t>
      </w:r>
    </w:p>
    <w:p w14:paraId="0E837DBC" w14:textId="1F2F174C" w:rsidR="008C2D70" w:rsidRPr="00851DDF" w:rsidRDefault="00851DDF" w:rsidP="00553767">
      <w:pPr>
        <w:pStyle w:val="a3"/>
        <w:widowControl/>
        <w:numPr>
          <w:ilvl w:val="0"/>
          <w:numId w:val="12"/>
        </w:numPr>
        <w:spacing w:beforeAutospacing="0" w:afterAutospacing="0" w:line="360" w:lineRule="auto"/>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8"/>
        <w:gridCol w:w="3099"/>
        <w:gridCol w:w="3109"/>
      </w:tblGrid>
      <w:tr w:rsidR="00851DDF" w14:paraId="4C8655EA" w14:textId="77777777" w:rsidTr="006539D7">
        <w:tc>
          <w:tcPr>
            <w:tcW w:w="3221" w:type="dxa"/>
          </w:tcPr>
          <w:p w14:paraId="7BD5C0C8" w14:textId="428EB92A" w:rsidR="00851DDF" w:rsidRPr="00851DDF" w:rsidRDefault="00851DDF" w:rsidP="00553767">
            <w:pPr>
              <w:pStyle w:val="a3"/>
              <w:widowControl/>
              <w:spacing w:beforeAutospacing="0" w:afterAutospacing="0" w:line="360" w:lineRule="auto"/>
              <w:jc w:val="center"/>
              <w:rPr>
                <w:rFonts w:ascii="宋体" w:eastAsia="宋体" w:hAnsi="宋体" w:cstheme="minorEastAsia"/>
                <w:b/>
                <w:bCs/>
                <w:kern w:val="2"/>
                <w:sz w:val="21"/>
              </w:rPr>
            </w:pPr>
            <w:r w:rsidRPr="00851DDF">
              <w:rPr>
                <w:rFonts w:ascii="宋体" w:eastAsia="宋体" w:hAnsi="宋体" w:cstheme="minorEastAsia" w:hint="eastAsia"/>
                <w:b/>
                <w:bCs/>
                <w:kern w:val="2"/>
                <w:sz w:val="21"/>
              </w:rPr>
              <w:t>人文学院</w:t>
            </w:r>
          </w:p>
        </w:tc>
        <w:tc>
          <w:tcPr>
            <w:tcW w:w="3212" w:type="dxa"/>
          </w:tcPr>
          <w:p w14:paraId="5251B88F" w14:textId="00CB8B79" w:rsidR="00851DDF" w:rsidRPr="00851DDF" w:rsidRDefault="00851DDF" w:rsidP="00553767">
            <w:pPr>
              <w:pStyle w:val="a3"/>
              <w:widowControl/>
              <w:spacing w:beforeAutospacing="0" w:afterAutospacing="0" w:line="360" w:lineRule="auto"/>
              <w:jc w:val="center"/>
              <w:rPr>
                <w:rFonts w:ascii="宋体" w:eastAsia="宋体" w:hAnsi="宋体" w:cstheme="minorEastAsia"/>
                <w:b/>
                <w:bCs/>
                <w:kern w:val="2"/>
                <w:sz w:val="21"/>
              </w:rPr>
            </w:pPr>
            <w:r w:rsidRPr="00851DDF">
              <w:rPr>
                <w:rFonts w:ascii="宋体" w:eastAsia="宋体" w:hAnsi="宋体" w:cstheme="minorEastAsia" w:hint="eastAsia"/>
                <w:b/>
                <w:bCs/>
                <w:kern w:val="2"/>
                <w:sz w:val="21"/>
              </w:rPr>
              <w:t>社会和行为科学学院</w:t>
            </w:r>
          </w:p>
        </w:tc>
        <w:tc>
          <w:tcPr>
            <w:tcW w:w="3217" w:type="dxa"/>
          </w:tcPr>
          <w:p w14:paraId="24222230" w14:textId="6EC6C6B4" w:rsidR="00851DDF" w:rsidRPr="00851DDF" w:rsidRDefault="00851DDF" w:rsidP="00553767">
            <w:pPr>
              <w:pStyle w:val="a3"/>
              <w:widowControl/>
              <w:spacing w:beforeAutospacing="0" w:afterAutospacing="0" w:line="360" w:lineRule="auto"/>
              <w:jc w:val="center"/>
              <w:rPr>
                <w:rFonts w:ascii="宋体" w:eastAsia="宋体" w:hAnsi="宋体" w:cstheme="minorEastAsia"/>
                <w:b/>
                <w:bCs/>
                <w:kern w:val="2"/>
                <w:sz w:val="21"/>
              </w:rPr>
            </w:pPr>
            <w:r w:rsidRPr="00851DDF">
              <w:rPr>
                <w:rFonts w:ascii="宋体" w:eastAsia="宋体" w:hAnsi="宋体" w:cstheme="minorEastAsia" w:hint="eastAsia"/>
                <w:b/>
                <w:bCs/>
                <w:kern w:val="2"/>
                <w:sz w:val="21"/>
              </w:rPr>
              <w:t>I</w:t>
            </w:r>
            <w:r w:rsidRPr="00851DDF">
              <w:rPr>
                <w:rFonts w:ascii="宋体" w:eastAsia="宋体" w:hAnsi="宋体" w:cstheme="minorEastAsia"/>
                <w:b/>
                <w:bCs/>
                <w:kern w:val="2"/>
                <w:sz w:val="21"/>
              </w:rPr>
              <w:t>ES</w:t>
            </w:r>
            <w:r w:rsidRPr="00851DDF">
              <w:rPr>
                <w:rFonts w:ascii="宋体" w:eastAsia="宋体" w:hAnsi="宋体" w:cstheme="minorEastAsia" w:hint="eastAsia"/>
                <w:b/>
                <w:bCs/>
                <w:kern w:val="2"/>
                <w:sz w:val="21"/>
              </w:rPr>
              <w:t>课程</w:t>
            </w:r>
          </w:p>
        </w:tc>
      </w:tr>
      <w:tr w:rsidR="00851DDF" w14:paraId="52601805" w14:textId="77777777" w:rsidTr="006539D7">
        <w:tc>
          <w:tcPr>
            <w:tcW w:w="3221" w:type="dxa"/>
          </w:tcPr>
          <w:p w14:paraId="589AE0FA" w14:textId="596BF3BC" w:rsidR="00851DDF" w:rsidRDefault="00897B34"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艺术与传媒研究</w:t>
            </w:r>
          </w:p>
        </w:tc>
        <w:tc>
          <w:tcPr>
            <w:tcW w:w="3212" w:type="dxa"/>
          </w:tcPr>
          <w:p w14:paraId="48B5B109" w14:textId="6F53EF3F" w:rsidR="00851DDF" w:rsidRDefault="00851DDF" w:rsidP="00553767">
            <w:pPr>
              <w:pStyle w:val="a3"/>
              <w:widowControl/>
              <w:tabs>
                <w:tab w:val="left" w:pos="2040"/>
              </w:tabs>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儿童发展和教育</w:t>
            </w:r>
          </w:p>
        </w:tc>
        <w:tc>
          <w:tcPr>
            <w:tcW w:w="3217" w:type="dxa"/>
          </w:tcPr>
          <w:p w14:paraId="7D55746B" w14:textId="16BFB7CC"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艺术</w:t>
            </w:r>
          </w:p>
        </w:tc>
      </w:tr>
      <w:tr w:rsidR="00851DDF" w14:paraId="46E7FA01" w14:textId="77777777" w:rsidTr="006539D7">
        <w:tc>
          <w:tcPr>
            <w:tcW w:w="3221" w:type="dxa"/>
          </w:tcPr>
          <w:p w14:paraId="4B864810" w14:textId="498001F0" w:rsidR="00851DDF" w:rsidRDefault="00897B34"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英语与文学</w:t>
            </w:r>
          </w:p>
        </w:tc>
        <w:tc>
          <w:tcPr>
            <w:tcW w:w="3212" w:type="dxa"/>
          </w:tcPr>
          <w:p w14:paraId="79877C41" w14:textId="020E470E"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传播学</w:t>
            </w:r>
          </w:p>
        </w:tc>
        <w:tc>
          <w:tcPr>
            <w:tcW w:w="3217" w:type="dxa"/>
          </w:tcPr>
          <w:p w14:paraId="5DB6BFC6" w14:textId="3909AB6F"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商业管理</w:t>
            </w:r>
          </w:p>
        </w:tc>
      </w:tr>
      <w:tr w:rsidR="00851DDF" w14:paraId="39F21966" w14:textId="77777777" w:rsidTr="006539D7">
        <w:tc>
          <w:tcPr>
            <w:tcW w:w="3221" w:type="dxa"/>
          </w:tcPr>
          <w:p w14:paraId="4C6EC17E" w14:textId="1D3655EB" w:rsidR="00851DDF" w:rsidRDefault="00897B34"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欧洲与美国</w:t>
            </w:r>
            <w:r w:rsidR="00851DDF">
              <w:rPr>
                <w:rFonts w:ascii="宋体" w:eastAsia="宋体" w:hAnsi="宋体" w:cstheme="minorEastAsia" w:hint="eastAsia"/>
                <w:kern w:val="2"/>
                <w:sz w:val="21"/>
              </w:rPr>
              <w:t>研究</w:t>
            </w:r>
          </w:p>
        </w:tc>
        <w:tc>
          <w:tcPr>
            <w:tcW w:w="3212" w:type="dxa"/>
          </w:tcPr>
          <w:p w14:paraId="5001E367" w14:textId="0FF83207"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文化和社会人类学</w:t>
            </w:r>
          </w:p>
        </w:tc>
        <w:tc>
          <w:tcPr>
            <w:tcW w:w="3217" w:type="dxa"/>
          </w:tcPr>
          <w:p w14:paraId="737DBE15" w14:textId="753571CC"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文化研究</w:t>
            </w:r>
          </w:p>
        </w:tc>
      </w:tr>
      <w:tr w:rsidR="00851DDF" w14:paraId="608A2605" w14:textId="77777777" w:rsidTr="006539D7">
        <w:tc>
          <w:tcPr>
            <w:tcW w:w="3221" w:type="dxa"/>
          </w:tcPr>
          <w:p w14:paraId="17C53BF1" w14:textId="05EC42A9" w:rsidR="00851DDF" w:rsidRDefault="00897B34"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历史</w:t>
            </w:r>
          </w:p>
        </w:tc>
        <w:tc>
          <w:tcPr>
            <w:tcW w:w="3212" w:type="dxa"/>
          </w:tcPr>
          <w:p w14:paraId="049956E2" w14:textId="3FA3DE7B"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社会学</w:t>
            </w:r>
          </w:p>
        </w:tc>
        <w:tc>
          <w:tcPr>
            <w:tcW w:w="3217" w:type="dxa"/>
          </w:tcPr>
          <w:p w14:paraId="09A6D6C6" w14:textId="33C1B019"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法律</w:t>
            </w:r>
          </w:p>
        </w:tc>
      </w:tr>
      <w:tr w:rsidR="00851DDF" w14:paraId="1E2BE80A" w14:textId="77777777" w:rsidTr="006539D7">
        <w:tc>
          <w:tcPr>
            <w:tcW w:w="3221" w:type="dxa"/>
          </w:tcPr>
          <w:p w14:paraId="2EE18195" w14:textId="7DFED392" w:rsidR="00851DDF" w:rsidRDefault="00897B34"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哲学</w:t>
            </w:r>
          </w:p>
        </w:tc>
        <w:tc>
          <w:tcPr>
            <w:tcW w:w="3212" w:type="dxa"/>
          </w:tcPr>
          <w:p w14:paraId="1C34FCF5" w14:textId="0C9AE768"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政治学</w:t>
            </w:r>
          </w:p>
        </w:tc>
        <w:tc>
          <w:tcPr>
            <w:tcW w:w="3217" w:type="dxa"/>
          </w:tcPr>
          <w:p w14:paraId="37D915F3" w14:textId="2584A7A6"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历史</w:t>
            </w:r>
          </w:p>
        </w:tc>
      </w:tr>
      <w:tr w:rsidR="00851DDF" w14:paraId="1072CC94" w14:textId="77777777" w:rsidTr="006539D7">
        <w:tc>
          <w:tcPr>
            <w:tcW w:w="3221" w:type="dxa"/>
          </w:tcPr>
          <w:p w14:paraId="6ED9080A" w14:textId="77777777"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p>
        </w:tc>
        <w:tc>
          <w:tcPr>
            <w:tcW w:w="3212" w:type="dxa"/>
          </w:tcPr>
          <w:p w14:paraId="17165AF3" w14:textId="1F1EF9CC" w:rsidR="00851DDF" w:rsidRDefault="00851DDF"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心理学</w:t>
            </w:r>
          </w:p>
        </w:tc>
        <w:tc>
          <w:tcPr>
            <w:tcW w:w="3217" w:type="dxa"/>
          </w:tcPr>
          <w:p w14:paraId="4FABE4BB" w14:textId="02A7FF9B" w:rsidR="00851DDF" w:rsidRDefault="001B023A" w:rsidP="00553767">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管理</w:t>
            </w:r>
          </w:p>
        </w:tc>
      </w:tr>
    </w:tbl>
    <w:p w14:paraId="7882018C" w14:textId="77777777" w:rsidR="006539D7" w:rsidRPr="00851DDF" w:rsidRDefault="006539D7" w:rsidP="00553767">
      <w:pPr>
        <w:pStyle w:val="a3"/>
        <w:widowControl/>
        <w:numPr>
          <w:ilvl w:val="0"/>
          <w:numId w:val="1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课程链接：</w:t>
      </w:r>
      <w:hyperlink r:id="rId10" w:history="1">
        <w:r w:rsidRPr="00553767">
          <w:rPr>
            <w:rStyle w:val="a5"/>
            <w:rFonts w:ascii="宋体" w:eastAsia="宋体" w:hAnsi="宋体"/>
            <w:sz w:val="21"/>
            <w:szCs w:val="21"/>
          </w:rPr>
          <w:t>https://studiegids.uva.nl/xmlpages/page/2022-2023-en</w:t>
        </w:r>
      </w:hyperlink>
      <w:r w:rsidRPr="00553767">
        <w:rPr>
          <w:rFonts w:ascii="宋体" w:eastAsia="宋体" w:hAnsi="宋体"/>
          <w:sz w:val="21"/>
          <w:szCs w:val="21"/>
        </w:rPr>
        <w:t xml:space="preserve"> </w:t>
      </w:r>
    </w:p>
    <w:p w14:paraId="5C5BCF28" w14:textId="0CA91FD9" w:rsidR="00851DDF" w:rsidRDefault="006539D7"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Pr="006539D7">
        <w:rPr>
          <w:rFonts w:ascii="宋体" w:eastAsia="宋体" w:hAnsi="宋体" w:cstheme="minorEastAsia" w:hint="eastAsia"/>
          <w:kern w:val="2"/>
          <w:sz w:val="21"/>
        </w:rPr>
        <w:t>秋季学期：</w:t>
      </w:r>
      <w:r w:rsidRPr="006539D7">
        <w:rPr>
          <w:rFonts w:ascii="宋体" w:eastAsia="宋体" w:hAnsi="宋体" w:cstheme="minorEastAsia"/>
          <w:kern w:val="2"/>
          <w:sz w:val="21"/>
        </w:rPr>
        <w:t>8月 – 12月 | 春季学期：1月 – 5月 | 学年：8月 –5月</w:t>
      </w:r>
    </w:p>
    <w:p w14:paraId="3EBD766E" w14:textId="77777777" w:rsidR="006539D7" w:rsidRPr="006539D7" w:rsidRDefault="006539D7"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Pr="006539D7">
        <w:rPr>
          <w:rFonts w:ascii="宋体" w:eastAsia="宋体" w:hAnsi="宋体" w:cstheme="minorEastAsia" w:hint="eastAsia"/>
          <w:kern w:val="2"/>
          <w:sz w:val="21"/>
        </w:rPr>
        <w:t>阿姆斯特丹大学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学年分为两学期，对于交流生来说，每学期有2个</w:t>
      </w:r>
      <w:r w:rsidRPr="006539D7">
        <w:rPr>
          <w:rFonts w:ascii="宋体" w:eastAsia="宋体" w:hAnsi="宋体" w:cstheme="minorEastAsia"/>
          <w:kern w:val="2"/>
          <w:sz w:val="21"/>
        </w:rPr>
        <w:t>B</w:t>
      </w:r>
      <w:r w:rsidRPr="006539D7">
        <w:rPr>
          <w:rFonts w:ascii="宋体" w:eastAsia="宋体" w:hAnsi="宋体" w:cstheme="minorEastAsia" w:hint="eastAsia"/>
          <w:kern w:val="2"/>
          <w:sz w:val="21"/>
        </w:rPr>
        <w:t>lock，每个</w:t>
      </w:r>
      <w:r w:rsidRPr="006539D7">
        <w:rPr>
          <w:rFonts w:ascii="宋体" w:eastAsia="宋体" w:hAnsi="宋体" w:cstheme="minorEastAsia"/>
          <w:kern w:val="2"/>
          <w:sz w:val="21"/>
        </w:rPr>
        <w:t>B</w:t>
      </w:r>
      <w:r w:rsidRPr="006539D7">
        <w:rPr>
          <w:rFonts w:ascii="宋体" w:eastAsia="宋体" w:hAnsi="宋体" w:cstheme="minorEastAsia" w:hint="eastAsia"/>
          <w:kern w:val="2"/>
          <w:sz w:val="21"/>
        </w:rPr>
        <w:t>lock有8周。通常每个Block可以学习</w:t>
      </w:r>
      <w:r w:rsidRPr="006539D7">
        <w:rPr>
          <w:rFonts w:ascii="宋体" w:eastAsia="宋体" w:hAnsi="宋体" w:cstheme="minorEastAsia"/>
          <w:kern w:val="2"/>
          <w:sz w:val="21"/>
        </w:rPr>
        <w:t>2</w:t>
      </w:r>
      <w:r w:rsidRPr="006539D7">
        <w:rPr>
          <w:rFonts w:ascii="宋体" w:eastAsia="宋体" w:hAnsi="宋体" w:cstheme="minorEastAsia" w:hint="eastAsia"/>
          <w:kern w:val="2"/>
          <w:sz w:val="21"/>
        </w:rPr>
        <w:t>-</w:t>
      </w:r>
      <w:r w:rsidRPr="006539D7">
        <w:rPr>
          <w:rFonts w:ascii="宋体" w:eastAsia="宋体" w:hAnsi="宋体" w:cstheme="minorEastAsia"/>
          <w:kern w:val="2"/>
          <w:sz w:val="21"/>
        </w:rPr>
        <w:t>3</w:t>
      </w:r>
      <w:r w:rsidRPr="006539D7">
        <w:rPr>
          <w:rFonts w:ascii="宋体" w:eastAsia="宋体" w:hAnsi="宋体" w:cstheme="minorEastAsia" w:hint="eastAsia"/>
          <w:kern w:val="2"/>
          <w:sz w:val="21"/>
        </w:rPr>
        <w:t>门课，在第4周和第8周安排期末考试，每门课学分数为6个欧盟学分（3个美国学分）。每门课每周通常是由</w:t>
      </w:r>
      <w:r w:rsidRPr="006539D7">
        <w:rPr>
          <w:rFonts w:ascii="宋体" w:eastAsia="宋体" w:hAnsi="宋体" w:cstheme="minorEastAsia"/>
          <w:kern w:val="2"/>
          <w:sz w:val="21"/>
        </w:rPr>
        <w:t>2节lecture+1节tutorial构成</w:t>
      </w:r>
      <w:r w:rsidRPr="006539D7">
        <w:rPr>
          <w:rFonts w:ascii="宋体" w:eastAsia="宋体" w:hAnsi="宋体" w:cstheme="minorEastAsia" w:hint="eastAsia"/>
          <w:kern w:val="2"/>
          <w:sz w:val="21"/>
        </w:rPr>
        <w:t>，</w:t>
      </w:r>
      <w:r w:rsidRPr="006539D7">
        <w:rPr>
          <w:rFonts w:ascii="宋体" w:eastAsia="宋体" w:hAnsi="宋体" w:cstheme="minorEastAsia"/>
          <w:kern w:val="2"/>
          <w:sz w:val="21"/>
        </w:rPr>
        <w:t>每节lecture/tutorial是2小时</w:t>
      </w:r>
      <w:r w:rsidRPr="006539D7">
        <w:rPr>
          <w:rFonts w:ascii="宋体" w:eastAsia="宋体" w:hAnsi="宋体" w:cstheme="minorEastAsia" w:hint="eastAsia"/>
          <w:kern w:val="2"/>
          <w:sz w:val="21"/>
        </w:rPr>
        <w:t>。</w:t>
      </w:r>
    </w:p>
    <w:p w14:paraId="425D53D8" w14:textId="17706837" w:rsidR="004500F5" w:rsidRDefault="004500F5"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国际化视野、官方成绩单，与名校教授近距离交流，增大获得推荐信的可能；多元化人脉，助力未来发展；历史、文化的精神之旅；独特的欧洲风情体验。</w:t>
      </w:r>
    </w:p>
    <w:bookmarkEnd w:id="2"/>
    <w:p w14:paraId="3C3DCEB9" w14:textId="3F4D4F78" w:rsidR="00F07DBA" w:rsidRDefault="00BB3898"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B85EFD" w:rsidRPr="004500F5">
        <w:rPr>
          <w:rFonts w:ascii="宋体" w:eastAsia="宋体" w:hAnsi="宋体" w:cstheme="minorEastAsia" w:hint="eastAsia"/>
          <w:kern w:val="2"/>
          <w:sz w:val="21"/>
        </w:rPr>
        <w:t>该项目将组织到最富荷兰特色的历史古迹</w:t>
      </w:r>
      <w:r w:rsidR="00B85EFD" w:rsidRPr="004500F5">
        <w:rPr>
          <w:rFonts w:ascii="宋体" w:eastAsia="宋体" w:hAnsi="宋体" w:cstheme="minorEastAsia"/>
          <w:kern w:val="2"/>
          <w:sz w:val="21"/>
        </w:rPr>
        <w:t>Texel</w:t>
      </w:r>
      <w:r w:rsidR="00B85EFD">
        <w:rPr>
          <w:rFonts w:ascii="宋体" w:eastAsia="宋体" w:hAnsi="宋体" w:cstheme="minorEastAsia" w:hint="eastAsia"/>
          <w:kern w:val="2"/>
          <w:sz w:val="21"/>
        </w:rPr>
        <w:t>、</w:t>
      </w:r>
      <w:r w:rsidR="00B85EFD">
        <w:rPr>
          <w:rFonts w:ascii="Helvetica" w:hAnsi="Helvetica"/>
          <w:color w:val="333333"/>
          <w:sz w:val="21"/>
          <w:szCs w:val="21"/>
          <w:shd w:val="clear" w:color="auto" w:fill="FFFFFF"/>
        </w:rPr>
        <w:t>桑斯安斯</w:t>
      </w:r>
      <w:r w:rsidR="00B85EFD">
        <w:rPr>
          <w:rFonts w:ascii="Helvetica" w:hAnsi="Helvetica" w:hint="eastAsia"/>
          <w:color w:val="333333"/>
          <w:sz w:val="21"/>
          <w:szCs w:val="21"/>
          <w:shd w:val="clear" w:color="auto" w:fill="FFFFFF"/>
        </w:rPr>
        <w:t>、</w:t>
      </w:r>
      <w:r w:rsidR="00B85EFD">
        <w:rPr>
          <w:rFonts w:ascii="宋体" w:eastAsia="宋体" w:hAnsi="宋体" w:cstheme="minorEastAsia" w:hint="eastAsia"/>
          <w:kern w:val="2"/>
          <w:sz w:val="21"/>
        </w:rPr>
        <w:t>鹿特丹</w:t>
      </w:r>
      <w:r w:rsidR="00B85EFD" w:rsidRPr="004500F5">
        <w:rPr>
          <w:rFonts w:ascii="宋体" w:eastAsia="宋体" w:hAnsi="宋体" w:cstheme="minorEastAsia"/>
          <w:kern w:val="2"/>
          <w:sz w:val="21"/>
        </w:rPr>
        <w:t>等地</w:t>
      </w:r>
      <w:r w:rsidR="00B85EFD">
        <w:rPr>
          <w:rFonts w:ascii="宋体" w:eastAsia="宋体" w:hAnsi="宋体" w:cstheme="minorEastAsia" w:hint="eastAsia"/>
          <w:kern w:val="2"/>
          <w:sz w:val="21"/>
        </w:rPr>
        <w:t>参观</w:t>
      </w:r>
      <w:r w:rsidR="00B85EFD" w:rsidRPr="004500F5">
        <w:rPr>
          <w:rFonts w:ascii="宋体" w:eastAsia="宋体" w:hAnsi="宋体" w:cstheme="minorEastAsia"/>
          <w:kern w:val="2"/>
          <w:sz w:val="21"/>
        </w:rPr>
        <w:t>，让学生真正融入荷兰当地的学术及人文生活</w:t>
      </w:r>
      <w:r w:rsidR="00F07DBA" w:rsidRPr="006539D7">
        <w:rPr>
          <w:rFonts w:ascii="宋体" w:eastAsia="宋体" w:hAnsi="宋体" w:cstheme="minorEastAsia"/>
          <w:kern w:val="2"/>
          <w:sz w:val="21"/>
        </w:rPr>
        <w:t>。</w:t>
      </w:r>
    </w:p>
    <w:p w14:paraId="0A4379B8" w14:textId="77777777" w:rsidR="006539D7" w:rsidRDefault="00BB3898"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驻地应急管理服务</w:t>
      </w:r>
      <w:r w:rsidR="006539D7" w:rsidRPr="006539D7">
        <w:rPr>
          <w:rFonts w:ascii="宋体" w:eastAsia="宋体" w:hAnsi="宋体" w:cstheme="minorEastAsia" w:hint="eastAsia"/>
          <w:kern w:val="2"/>
          <w:sz w:val="21"/>
        </w:rPr>
        <w:t>：</w:t>
      </w:r>
      <w:r w:rsidR="00B40C76" w:rsidRPr="006539D7">
        <w:rPr>
          <w:rFonts w:ascii="宋体" w:eastAsia="宋体" w:hAnsi="宋体" w:cstheme="minorEastAsia" w:hint="eastAsia"/>
          <w:kern w:val="2"/>
          <w:sz w:val="21"/>
        </w:rPr>
        <w:t>学生可享受</w:t>
      </w:r>
      <w:r w:rsidR="003C744B" w:rsidRPr="006539D7">
        <w:rPr>
          <w:rFonts w:ascii="宋体" w:eastAsia="宋体" w:hAnsi="宋体" w:cstheme="minorEastAsia"/>
          <w:kern w:val="2"/>
          <w:sz w:val="21"/>
        </w:rPr>
        <w:t>SAF</w:t>
      </w:r>
      <w:r w:rsidR="003C744B" w:rsidRPr="006539D7">
        <w:rPr>
          <w:rFonts w:ascii="宋体" w:eastAsia="宋体" w:hAnsi="宋体" w:cstheme="minorEastAsia" w:hint="eastAsia"/>
          <w:kern w:val="2"/>
          <w:sz w:val="21"/>
        </w:rPr>
        <w:t>-</w:t>
      </w:r>
      <w:r w:rsidR="00D155B1" w:rsidRPr="006539D7">
        <w:rPr>
          <w:rFonts w:ascii="宋体" w:eastAsia="宋体" w:hAnsi="宋体" w:cstheme="minorEastAsia" w:hint="eastAsia"/>
          <w:kern w:val="2"/>
          <w:sz w:val="21"/>
        </w:rPr>
        <w:t>I</w:t>
      </w:r>
      <w:r w:rsidR="00D155B1" w:rsidRPr="006539D7">
        <w:rPr>
          <w:rFonts w:ascii="宋体" w:eastAsia="宋体" w:hAnsi="宋体" w:cstheme="minorEastAsia"/>
          <w:kern w:val="2"/>
          <w:sz w:val="21"/>
        </w:rPr>
        <w:t>ES</w:t>
      </w:r>
      <w:r w:rsidR="00D155B1" w:rsidRPr="006539D7">
        <w:rPr>
          <w:rFonts w:ascii="宋体" w:eastAsia="宋体" w:hAnsi="宋体" w:cstheme="minorEastAsia" w:hint="eastAsia"/>
          <w:kern w:val="2"/>
          <w:sz w:val="21"/>
        </w:rPr>
        <w:t>荷兰</w:t>
      </w:r>
      <w:r w:rsidR="00A0699E" w:rsidRPr="006539D7">
        <w:rPr>
          <w:rFonts w:ascii="宋体" w:eastAsia="宋体" w:hAnsi="宋体" w:cstheme="minorEastAsia" w:hint="eastAsia"/>
          <w:kern w:val="2"/>
          <w:sz w:val="21"/>
        </w:rPr>
        <w:t>阿姆斯特丹</w:t>
      </w:r>
      <w:r w:rsidR="00D155B1" w:rsidRPr="006539D7">
        <w:rPr>
          <w:rFonts w:ascii="宋体" w:eastAsia="宋体" w:hAnsi="宋体" w:cstheme="minorEastAsia" w:hint="eastAsia"/>
          <w:kern w:val="2"/>
          <w:sz w:val="21"/>
        </w:rPr>
        <w:t>中心</w:t>
      </w:r>
      <w:r w:rsidR="003C744B" w:rsidRPr="006539D7">
        <w:rPr>
          <w:rFonts w:ascii="宋体" w:eastAsia="宋体" w:hAnsi="宋体" w:cstheme="minorEastAsia" w:hint="eastAsia"/>
          <w:kern w:val="2"/>
          <w:sz w:val="21"/>
        </w:rPr>
        <w:t>驻地工作团队</w:t>
      </w:r>
      <w:r w:rsidR="00B40C76" w:rsidRPr="006539D7">
        <w:rPr>
          <w:rFonts w:ascii="宋体" w:eastAsia="宋体" w:hAnsi="宋体" w:cstheme="minorEastAsia"/>
          <w:kern w:val="2"/>
          <w:sz w:val="21"/>
        </w:rPr>
        <w:t>提供的</w:t>
      </w:r>
      <w:r w:rsidR="00196DC4" w:rsidRPr="006539D7">
        <w:rPr>
          <w:rFonts w:ascii="宋体" w:eastAsia="宋体" w:hAnsi="宋体" w:cstheme="minorEastAsia" w:hint="eastAsia"/>
          <w:kern w:val="2"/>
          <w:sz w:val="21"/>
        </w:rPr>
        <w:t>咨询指导、住宿安排、</w:t>
      </w:r>
      <w:r w:rsidR="00D155B1" w:rsidRPr="006539D7">
        <w:rPr>
          <w:rFonts w:ascii="宋体" w:eastAsia="宋体" w:hAnsi="宋体" w:cstheme="minorEastAsia" w:hint="eastAsia"/>
          <w:kern w:val="2"/>
          <w:sz w:val="21"/>
        </w:rPr>
        <w:t>学生活动、课程指导、</w:t>
      </w:r>
      <w:r w:rsidR="00196DC4" w:rsidRPr="006539D7">
        <w:rPr>
          <w:rFonts w:ascii="宋体" w:eastAsia="宋体" w:hAnsi="宋体" w:cstheme="minorEastAsia" w:hint="eastAsia"/>
          <w:kern w:val="2"/>
          <w:sz w:val="21"/>
        </w:rPr>
        <w:t>海外生活支持及应急保障等</w:t>
      </w:r>
      <w:r w:rsidR="00B40C76" w:rsidRPr="006539D7">
        <w:rPr>
          <w:rFonts w:ascii="宋体" w:eastAsia="宋体" w:hAnsi="宋体" w:cstheme="minorEastAsia"/>
          <w:kern w:val="2"/>
          <w:sz w:val="21"/>
        </w:rPr>
        <w:t>各项优质服务。</w:t>
      </w:r>
    </w:p>
    <w:p w14:paraId="68F953E9" w14:textId="2093BC6D" w:rsidR="00A86A63" w:rsidRPr="006539D7" w:rsidRDefault="006539D7" w:rsidP="0055376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lastRenderedPageBreak/>
        <w:t>住宿安排：</w:t>
      </w:r>
      <w:r w:rsidR="00A86A63" w:rsidRPr="006539D7">
        <w:rPr>
          <w:rFonts w:ascii="宋体" w:eastAsia="宋体" w:hAnsi="宋体" w:cstheme="minorEastAsia"/>
          <w:kern w:val="2"/>
          <w:sz w:val="21"/>
        </w:rPr>
        <w:t>SAF</w:t>
      </w:r>
      <w:r w:rsidR="00A86A63" w:rsidRPr="006539D7">
        <w:rPr>
          <w:rFonts w:ascii="宋体" w:eastAsia="宋体" w:hAnsi="宋体" w:cstheme="minorEastAsia" w:hint="eastAsia"/>
          <w:kern w:val="2"/>
          <w:sz w:val="21"/>
        </w:rPr>
        <w:t>-I</w:t>
      </w:r>
      <w:r w:rsidR="00A86A63" w:rsidRPr="006539D7">
        <w:rPr>
          <w:rFonts w:ascii="宋体" w:eastAsia="宋体" w:hAnsi="宋体" w:cstheme="minorEastAsia"/>
          <w:kern w:val="2"/>
          <w:sz w:val="21"/>
        </w:rPr>
        <w:t>ES</w:t>
      </w:r>
      <w:r w:rsidR="00A86A63" w:rsidRPr="006539D7">
        <w:rPr>
          <w:rFonts w:ascii="宋体" w:eastAsia="宋体" w:hAnsi="宋体" w:cstheme="minorEastAsia" w:hint="eastAsia"/>
          <w:kern w:val="2"/>
          <w:sz w:val="21"/>
        </w:rPr>
        <w:t>荷兰阿姆斯特丹中心统一为学生安排住宿，入住学生</w:t>
      </w:r>
      <w:proofErr w:type="gramStart"/>
      <w:r w:rsidR="00A86A63" w:rsidRPr="006539D7">
        <w:rPr>
          <w:rFonts w:ascii="宋体" w:eastAsia="宋体" w:hAnsi="宋体" w:cstheme="minorEastAsia" w:hint="eastAsia"/>
          <w:kern w:val="2"/>
          <w:sz w:val="21"/>
        </w:rPr>
        <w:t>公寓双</w:t>
      </w:r>
      <w:proofErr w:type="gramEnd"/>
      <w:r w:rsidR="00A86A63" w:rsidRPr="006539D7">
        <w:rPr>
          <w:rFonts w:ascii="宋体" w:eastAsia="宋体" w:hAnsi="宋体" w:cstheme="minorEastAsia" w:hint="eastAsia"/>
          <w:kern w:val="2"/>
          <w:sz w:val="21"/>
        </w:rPr>
        <w:t>人间，公用卫浴和厨房，配备公用洗衣房，骑自行车、步行、坐公交车，很方便可以到达学校、</w:t>
      </w:r>
      <w:r w:rsidR="00A86A63" w:rsidRPr="006539D7">
        <w:rPr>
          <w:rFonts w:ascii="宋体" w:eastAsia="宋体" w:hAnsi="宋体" w:cstheme="minorEastAsia"/>
          <w:kern w:val="2"/>
          <w:sz w:val="21"/>
        </w:rPr>
        <w:t>IES中心</w:t>
      </w:r>
      <w:r w:rsidR="00A86A63" w:rsidRPr="006539D7">
        <w:rPr>
          <w:rFonts w:ascii="宋体" w:eastAsia="宋体" w:hAnsi="宋体" w:cstheme="minorEastAsia" w:hint="eastAsia"/>
          <w:kern w:val="2"/>
          <w:sz w:val="21"/>
        </w:rPr>
        <w:t>。</w:t>
      </w:r>
      <w:r w:rsidR="00DB3B3F" w:rsidRPr="006539D7">
        <w:rPr>
          <w:rFonts w:ascii="宋体" w:eastAsia="宋体" w:hAnsi="宋体" w:cstheme="minorEastAsia" w:hint="eastAsia"/>
          <w:kern w:val="2"/>
          <w:sz w:val="21"/>
        </w:rPr>
        <w:t>（住宿图片仅供参考，以实际安排为准）</w:t>
      </w:r>
    </w:p>
    <w:p w14:paraId="60E45BC0" w14:textId="26DD7A70" w:rsidR="00A86A63" w:rsidRPr="00A86A63" w:rsidRDefault="00A86A63" w:rsidP="00553767">
      <w:pPr>
        <w:pStyle w:val="a3"/>
        <w:widowControl/>
        <w:spacing w:beforeAutospacing="0" w:afterAutospacing="0" w:line="360" w:lineRule="auto"/>
        <w:ind w:firstLineChars="200" w:firstLine="420"/>
        <w:rPr>
          <w:rFonts w:ascii="宋体" w:eastAsia="宋体" w:hAnsi="宋体" w:cstheme="minorEastAsia"/>
          <w:kern w:val="2"/>
          <w:sz w:val="21"/>
        </w:rPr>
      </w:pPr>
      <w:r w:rsidRPr="00A86A63">
        <w:rPr>
          <w:rFonts w:ascii="宋体" w:eastAsia="宋体" w:hAnsi="宋体" w:cstheme="minorEastAsia"/>
          <w:noProof/>
          <w:kern w:val="2"/>
          <w:sz w:val="21"/>
        </w:rPr>
        <w:drawing>
          <wp:inline distT="0" distB="0" distL="0" distR="0" wp14:anchorId="19AED030" wp14:editId="604FFB93">
            <wp:extent cx="5514975" cy="1410149"/>
            <wp:effectExtent l="0" t="0" r="0" b="0"/>
            <wp:docPr id="7" name="图片 6" descr="厨房里的冰箱&#10;&#10;描述已自动生成">
              <a:extLst xmlns:a="http://schemas.openxmlformats.org/drawingml/2006/main">
                <a:ext uri="{FF2B5EF4-FFF2-40B4-BE49-F238E27FC236}">
                  <a16:creationId xmlns:a16="http://schemas.microsoft.com/office/drawing/2014/main" id="{4B6DD337-2DA7-4AD3-BEB7-567252E5D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厨房里的冰箱&#10;&#10;描述已自动生成">
                      <a:extLst>
                        <a:ext uri="{FF2B5EF4-FFF2-40B4-BE49-F238E27FC236}">
                          <a16:creationId xmlns:a16="http://schemas.microsoft.com/office/drawing/2014/main" id="{4B6DD337-2DA7-4AD3-BEB7-567252E5DDCB}"/>
                        </a:ext>
                      </a:extLst>
                    </pic:cNvPr>
                    <pic:cNvPicPr>
                      <a:picLocks noChangeAspect="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5543479" cy="1417437"/>
                    </a:xfrm>
                    <a:prstGeom prst="rect">
                      <a:avLst/>
                    </a:prstGeom>
                    <a:noFill/>
                    <a:ln>
                      <a:noFill/>
                    </a:ln>
                  </pic:spPr>
                </pic:pic>
              </a:graphicData>
            </a:graphic>
          </wp:inline>
        </w:drawing>
      </w:r>
    </w:p>
    <w:p w14:paraId="2E6066B0" w14:textId="77777777" w:rsidR="00A147F0" w:rsidRPr="00E43A26" w:rsidRDefault="00A147F0" w:rsidP="00553767">
      <w:pPr>
        <w:pStyle w:val="a3"/>
        <w:widowControl/>
        <w:spacing w:beforeAutospacing="0" w:afterAutospacing="0" w:line="360" w:lineRule="auto"/>
        <w:jc w:val="both"/>
        <w:rPr>
          <w:rFonts w:ascii="宋体" w:eastAsia="宋体" w:hAnsi="宋体" w:cstheme="minorEastAsia"/>
          <w:b/>
          <w:bCs/>
          <w:kern w:val="2"/>
          <w:sz w:val="21"/>
        </w:rPr>
      </w:pPr>
    </w:p>
    <w:p w14:paraId="423BE0C9" w14:textId="6C18A04D" w:rsidR="002D70BE" w:rsidRPr="002D70BE" w:rsidRDefault="006539D7" w:rsidP="00553767">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553767">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77777777" w:rsidR="00A147F0" w:rsidRPr="00A147F0" w:rsidRDefault="00A147F0" w:rsidP="00553767">
      <w:pPr>
        <w:pStyle w:val="a4"/>
        <w:widowControl/>
        <w:numPr>
          <w:ilvl w:val="0"/>
          <w:numId w:val="14"/>
        </w:numPr>
        <w:spacing w:line="360" w:lineRule="auto"/>
        <w:ind w:firstLineChars="0" w:hanging="357"/>
        <w:contextualSpacing/>
        <w:jc w:val="left"/>
        <w:rPr>
          <w:rFonts w:ascii="宋体" w:eastAsia="宋体" w:hAnsi="宋体"/>
        </w:rPr>
      </w:pPr>
      <w:r w:rsidRPr="00A147F0">
        <w:rPr>
          <w:rFonts w:ascii="宋体" w:eastAsia="宋体" w:hAnsi="宋体" w:hint="eastAsia"/>
        </w:rPr>
        <w:t>在读本科学生，年级要求：</w:t>
      </w:r>
    </w:p>
    <w:p w14:paraId="0ADE05A7" w14:textId="77777777" w:rsidR="00A147F0" w:rsidRPr="00A147F0" w:rsidRDefault="00A147F0" w:rsidP="00553767">
      <w:pPr>
        <w:pStyle w:val="a4"/>
        <w:numPr>
          <w:ilvl w:val="0"/>
          <w:numId w:val="18"/>
        </w:numPr>
        <w:spacing w:line="360" w:lineRule="auto"/>
        <w:ind w:firstLineChars="0" w:hanging="357"/>
        <w:rPr>
          <w:rFonts w:ascii="宋体" w:eastAsia="宋体" w:hAnsi="宋体" w:cs="Calibri"/>
          <w:color w:val="000000"/>
        </w:rPr>
      </w:pPr>
      <w:r w:rsidRPr="00A147F0">
        <w:rPr>
          <w:rFonts w:ascii="宋体" w:eastAsia="宋体" w:hAnsi="宋体" w:cs="Calibri"/>
        </w:rPr>
        <w:t>人文学院要求最早在大一下学期开始申请，确保项目开始时已有至少2个学期的成绩单</w:t>
      </w:r>
    </w:p>
    <w:p w14:paraId="028B9364" w14:textId="77777777" w:rsidR="00A147F0" w:rsidRPr="00A147F0" w:rsidRDefault="00A147F0" w:rsidP="00553767">
      <w:pPr>
        <w:pStyle w:val="a4"/>
        <w:numPr>
          <w:ilvl w:val="0"/>
          <w:numId w:val="18"/>
        </w:numPr>
        <w:spacing w:line="360" w:lineRule="auto"/>
        <w:ind w:firstLineChars="0" w:hanging="357"/>
        <w:rPr>
          <w:rFonts w:ascii="宋体" w:eastAsia="宋体" w:hAnsi="宋体" w:cs="Calibri"/>
          <w:color w:val="000000"/>
        </w:rPr>
      </w:pPr>
      <w:r w:rsidRPr="00A147F0">
        <w:rPr>
          <w:rFonts w:ascii="宋体" w:eastAsia="宋体" w:hAnsi="宋体" w:cs="Calibri"/>
        </w:rPr>
        <w:t>社会科学学院</w:t>
      </w:r>
      <w:r w:rsidRPr="00A147F0">
        <w:rPr>
          <w:rFonts w:ascii="宋体" w:eastAsia="宋体" w:hAnsi="宋体" w:cs="Calibri"/>
          <w:color w:val="000000"/>
        </w:rPr>
        <w:t>要求最早在大二下学期开始申请，确保项目开始时已有至少4个学期的成绩单</w:t>
      </w:r>
    </w:p>
    <w:p w14:paraId="3FA20DE3" w14:textId="77777777" w:rsidR="00A147F0" w:rsidRPr="00A147F0" w:rsidRDefault="00A147F0" w:rsidP="00553767">
      <w:pPr>
        <w:pStyle w:val="a4"/>
        <w:widowControl/>
        <w:numPr>
          <w:ilvl w:val="0"/>
          <w:numId w:val="15"/>
        </w:numPr>
        <w:spacing w:line="360" w:lineRule="auto"/>
        <w:ind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.0/4.0</w:t>
      </w:r>
    </w:p>
    <w:p w14:paraId="46FB9DE6" w14:textId="77777777" w:rsidR="00A147F0" w:rsidRPr="00A147F0" w:rsidRDefault="00A147F0" w:rsidP="00553767">
      <w:pPr>
        <w:pStyle w:val="a4"/>
        <w:widowControl/>
        <w:numPr>
          <w:ilvl w:val="0"/>
          <w:numId w:val="16"/>
        </w:numPr>
        <w:spacing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77777777" w:rsidR="00A147F0" w:rsidRPr="00A147F0" w:rsidRDefault="00A147F0" w:rsidP="00553767">
      <w:pPr>
        <w:pStyle w:val="a4"/>
        <w:widowControl/>
        <w:numPr>
          <w:ilvl w:val="0"/>
          <w:numId w:val="19"/>
        </w:numPr>
        <w:spacing w:line="360" w:lineRule="auto"/>
        <w:ind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Pr="00A147F0">
        <w:rPr>
          <w:rFonts w:ascii="宋体" w:eastAsia="宋体" w:hAnsi="宋体"/>
        </w:rPr>
        <w:t xml:space="preserve">90 </w:t>
      </w:r>
      <w:r w:rsidRPr="00A147F0">
        <w:rPr>
          <w:rFonts w:ascii="宋体" w:eastAsia="宋体" w:hAnsi="宋体" w:hint="eastAsia"/>
        </w:rPr>
        <w:t>（</w:t>
      </w:r>
      <w:r w:rsidRPr="00A147F0">
        <w:rPr>
          <w:rFonts w:ascii="宋体" w:eastAsia="宋体" w:hAnsi="宋体" w:cs="Calibri"/>
        </w:rPr>
        <w:t>单项不低于22</w:t>
      </w:r>
      <w:r w:rsidRPr="00A147F0">
        <w:rPr>
          <w:rFonts w:ascii="宋体" w:eastAsia="宋体" w:hAnsi="宋体" w:hint="eastAsia"/>
        </w:rPr>
        <w:t>）</w:t>
      </w:r>
    </w:p>
    <w:p w14:paraId="24EBCDCB" w14:textId="77777777" w:rsidR="00A147F0" w:rsidRPr="00A147F0" w:rsidRDefault="00A147F0" w:rsidP="00553767">
      <w:pPr>
        <w:pStyle w:val="a4"/>
        <w:widowControl/>
        <w:numPr>
          <w:ilvl w:val="0"/>
          <w:numId w:val="19"/>
        </w:numPr>
        <w:spacing w:line="360" w:lineRule="auto"/>
        <w:ind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Pr="00A147F0">
        <w:rPr>
          <w:rFonts w:ascii="宋体" w:eastAsia="宋体" w:hAnsi="宋体"/>
        </w:rPr>
        <w:t>6.5</w:t>
      </w:r>
      <w:r w:rsidRPr="00A147F0">
        <w:rPr>
          <w:rFonts w:ascii="宋体" w:eastAsia="宋体" w:hAnsi="宋体" w:hint="eastAsia"/>
        </w:rPr>
        <w:t>（单项不低于</w:t>
      </w:r>
      <w:r w:rsidRPr="00A147F0">
        <w:rPr>
          <w:rFonts w:ascii="宋体" w:eastAsia="宋体" w:hAnsi="宋体"/>
        </w:rPr>
        <w:t>6.0</w:t>
      </w:r>
      <w:r w:rsidRPr="00A147F0">
        <w:rPr>
          <w:rFonts w:ascii="宋体" w:eastAsia="宋体" w:hAnsi="宋体" w:hint="eastAsia"/>
        </w:rPr>
        <w:t>）</w:t>
      </w:r>
    </w:p>
    <w:p w14:paraId="0542AE68" w14:textId="1B19749E" w:rsidR="00A147F0" w:rsidRPr="00A147F0" w:rsidRDefault="00A147F0" w:rsidP="00553767">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申请截止日期：</w:t>
      </w:r>
      <w:r w:rsidR="00297202" w:rsidRPr="00A147F0" w:rsidDel="00297202">
        <w:rPr>
          <w:rFonts w:ascii="宋体" w:eastAsia="宋体" w:hAnsi="宋体"/>
          <w:spacing w:val="-3"/>
        </w:rPr>
        <w:t xml:space="preserve"> </w:t>
      </w:r>
      <w:r w:rsidR="00121604">
        <w:rPr>
          <w:rFonts w:ascii="宋体" w:eastAsia="宋体" w:hAnsi="宋体"/>
          <w:spacing w:val="-3"/>
        </w:rPr>
        <w:t>2024</w:t>
      </w:r>
      <w:r w:rsidR="00121604">
        <w:rPr>
          <w:rFonts w:ascii="宋体" w:eastAsia="宋体" w:hAnsi="宋体" w:hint="eastAsia"/>
          <w:spacing w:val="-3"/>
        </w:rPr>
        <w:t>年3月</w:t>
      </w:r>
      <w:r w:rsidR="00FC76ED">
        <w:rPr>
          <w:rFonts w:ascii="宋体" w:eastAsia="宋体" w:hAnsi="宋体"/>
          <w:spacing w:val="-3"/>
        </w:rPr>
        <w:t>12</w:t>
      </w:r>
      <w:r w:rsidR="00121604">
        <w:rPr>
          <w:rFonts w:ascii="宋体" w:eastAsia="宋体" w:hAnsi="宋体" w:hint="eastAsia"/>
          <w:spacing w:val="-3"/>
        </w:rPr>
        <w:t>日（</w:t>
      </w:r>
      <w:r w:rsidR="00297202">
        <w:rPr>
          <w:rFonts w:ascii="宋体" w:eastAsia="宋体" w:hAnsi="宋体" w:hint="eastAsia"/>
          <w:spacing w:val="-3"/>
        </w:rPr>
        <w:t>先到先得，基于空位申请</w:t>
      </w:r>
      <w:r w:rsidR="00121604">
        <w:rPr>
          <w:rFonts w:ascii="宋体" w:eastAsia="宋体" w:hAnsi="宋体" w:hint="eastAsia"/>
          <w:spacing w:val="-3"/>
        </w:rPr>
        <w:t>，</w:t>
      </w:r>
      <w:r w:rsidR="00297202">
        <w:rPr>
          <w:rFonts w:ascii="宋体" w:eastAsia="宋体" w:hAnsi="宋体" w:hint="eastAsia"/>
          <w:spacing w:val="-3"/>
        </w:rPr>
        <w:t>具体请咨询S</w:t>
      </w:r>
      <w:r w:rsidR="00297202">
        <w:rPr>
          <w:rFonts w:ascii="宋体" w:eastAsia="宋体" w:hAnsi="宋体"/>
          <w:spacing w:val="-3"/>
        </w:rPr>
        <w:t>AF</w:t>
      </w:r>
      <w:r w:rsidR="00297202">
        <w:rPr>
          <w:rFonts w:ascii="宋体" w:eastAsia="宋体" w:hAnsi="宋体" w:hint="eastAsia"/>
          <w:spacing w:val="-3"/>
        </w:rPr>
        <w:t>指导老师</w:t>
      </w:r>
      <w:r w:rsidR="00121604">
        <w:rPr>
          <w:rFonts w:ascii="宋体" w:eastAsia="宋体" w:hAnsi="宋体" w:hint="eastAsia"/>
          <w:spacing w:val="-3"/>
        </w:rPr>
        <w:t>）</w:t>
      </w:r>
    </w:p>
    <w:p w14:paraId="6A296E19" w14:textId="77777777" w:rsidR="00A147F0" w:rsidRPr="00A147F0" w:rsidRDefault="00A147F0" w:rsidP="00553767">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553767">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2"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553767">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proofErr w:type="gramStart"/>
      <w:r w:rsidRPr="00A147F0">
        <w:rPr>
          <w:rFonts w:ascii="宋体" w:eastAsia="宋体" w:hAnsi="宋体"/>
          <w:spacing w:val="-3"/>
        </w:rPr>
        <w:t>写</w:t>
      </w:r>
      <w:proofErr w:type="gramEnd"/>
      <w:r w:rsidRPr="00A147F0">
        <w:rPr>
          <w:rFonts w:ascii="宋体" w:eastAsia="宋体" w:hAnsi="宋体"/>
          <w:spacing w:val="-3"/>
        </w:rPr>
        <w:t>网上咨询表（</w:t>
      </w:r>
      <w:hyperlink r:id="rId13"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553767">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553767">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068007F2" w:rsidR="00841DB9" w:rsidRPr="00DB3B3F" w:rsidRDefault="00A147F0" w:rsidP="00553767">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1BCD2042" w14:textId="77777777" w:rsidR="00841DB9" w:rsidRDefault="00841DB9" w:rsidP="00553767">
      <w:pPr>
        <w:tabs>
          <w:tab w:val="left" w:pos="541"/>
        </w:tabs>
        <w:kinsoku w:val="0"/>
        <w:overflowPunct w:val="0"/>
        <w:autoSpaceDE w:val="0"/>
        <w:autoSpaceDN w:val="0"/>
        <w:adjustRightInd w:val="0"/>
        <w:spacing w:line="360" w:lineRule="auto"/>
        <w:ind w:right="210"/>
        <w:jc w:val="left"/>
        <w:rPr>
          <w:rFonts w:ascii="宋体" w:eastAsia="宋体" w:hAnsi="宋体"/>
          <w:spacing w:val="-3"/>
        </w:rPr>
      </w:pPr>
    </w:p>
    <w:p w14:paraId="6FAFB6F6" w14:textId="7FFBAB33" w:rsidR="00841DB9" w:rsidRPr="002B10E8" w:rsidRDefault="006539D7" w:rsidP="00553767">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77777777" w:rsidR="00841DB9" w:rsidRPr="008239C1" w:rsidRDefault="00841DB9" w:rsidP="00553767">
      <w:pPr>
        <w:tabs>
          <w:tab w:val="left" w:pos="8080"/>
        </w:tabs>
        <w:spacing w:line="360" w:lineRule="auto"/>
        <w:rPr>
          <w:rFonts w:ascii="宋体" w:eastAsia="宋体" w:hAnsi="宋体" w:cs="Noto Sans"/>
          <w:szCs w:val="21"/>
        </w:rPr>
      </w:pPr>
      <w:r w:rsidRPr="008239C1">
        <w:rPr>
          <w:rFonts w:ascii="宋体" w:eastAsia="宋体" w:hAnsi="宋体" w:cs="Noto Sans" w:hint="eastAsia"/>
          <w:szCs w:val="21"/>
        </w:rPr>
        <w:lastRenderedPageBreak/>
        <w:t>项目费用表：请</w:t>
      </w:r>
      <w:hyperlink r:id="rId14"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553767">
      <w:pPr>
        <w:tabs>
          <w:tab w:val="left" w:pos="8080"/>
        </w:tabs>
        <w:spacing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553767">
      <w:pPr>
        <w:pStyle w:val="a4"/>
        <w:widowControl/>
        <w:numPr>
          <w:ilvl w:val="0"/>
          <w:numId w:val="20"/>
        </w:numPr>
        <w:spacing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05537C9B" w:rsidR="00AE7F9F" w:rsidRPr="001B38AE" w:rsidRDefault="00AE7F9F" w:rsidP="00553767">
      <w:pPr>
        <w:pStyle w:val="a4"/>
        <w:widowControl/>
        <w:numPr>
          <w:ilvl w:val="0"/>
          <w:numId w:val="20"/>
        </w:numPr>
        <w:spacing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大学学杂费（基于人文社科专业</w:t>
      </w:r>
      <w:r w:rsidRPr="001B38AE">
        <w:rPr>
          <w:rFonts w:ascii="宋体" w:eastAsia="宋体" w:hAnsi="宋体" w:cs="Calibri"/>
          <w:szCs w:val="21"/>
        </w:rPr>
        <w:t>每学期3-7门课，30 ECTS学分</w:t>
      </w:r>
      <w:r w:rsidRPr="001B38AE">
        <w:rPr>
          <w:rFonts w:ascii="宋体" w:eastAsia="宋体" w:hAnsi="宋体" w:cs="Calibri" w:hint="eastAsia"/>
          <w:szCs w:val="21"/>
        </w:rPr>
        <w:t>，</w:t>
      </w:r>
      <w:r w:rsidRPr="001B38AE">
        <w:rPr>
          <w:rFonts w:ascii="宋体" w:eastAsia="宋体" w:hAnsi="宋体" w:cs="Calibri"/>
          <w:szCs w:val="21"/>
        </w:rPr>
        <w:t xml:space="preserve"> </w:t>
      </w:r>
      <w:r w:rsidR="000C13F1">
        <w:rPr>
          <w:rFonts w:ascii="宋体" w:eastAsia="宋体" w:hAnsi="宋体" w:cs="Calibri" w:hint="eastAsia"/>
          <w:szCs w:val="21"/>
        </w:rPr>
        <w:t>相当于</w:t>
      </w:r>
      <w:r w:rsidRPr="001B38AE">
        <w:rPr>
          <w:rFonts w:ascii="宋体" w:eastAsia="宋体" w:hAnsi="宋体" w:cs="Calibri"/>
          <w:szCs w:val="21"/>
        </w:rPr>
        <w:t>15美国</w:t>
      </w:r>
      <w:r w:rsidR="00121604">
        <w:rPr>
          <w:rFonts w:ascii="宋体" w:eastAsia="宋体" w:hAnsi="宋体" w:cs="Calibri" w:hint="eastAsia"/>
          <w:szCs w:val="21"/>
        </w:rPr>
        <w:t>本科</w:t>
      </w:r>
      <w:r w:rsidRPr="001B38AE">
        <w:rPr>
          <w:rFonts w:ascii="宋体" w:eastAsia="宋体" w:hAnsi="宋体" w:cs="Calibri"/>
          <w:szCs w:val="21"/>
        </w:rPr>
        <w:t>学分</w:t>
      </w:r>
      <w:r>
        <w:rPr>
          <w:rFonts w:ascii="宋体" w:eastAsia="宋体" w:hAnsi="宋体" w:cs="Calibri" w:hint="eastAsia"/>
          <w:szCs w:val="21"/>
        </w:rPr>
        <w:t>）和SAF管理服务费、住宿费（基于</w:t>
      </w:r>
      <w:proofErr w:type="gramStart"/>
      <w:r>
        <w:rPr>
          <w:rFonts w:ascii="宋体" w:eastAsia="宋体" w:hAnsi="宋体" w:cs="Calibri" w:hint="eastAsia"/>
          <w:szCs w:val="21"/>
        </w:rPr>
        <w:t>公寓双</w:t>
      </w:r>
      <w:proofErr w:type="gramEnd"/>
      <w:r>
        <w:rPr>
          <w:rFonts w:ascii="宋体" w:eastAsia="宋体" w:hAnsi="宋体" w:cs="Calibri" w:hint="eastAsia"/>
          <w:szCs w:val="21"/>
        </w:rPr>
        <w:t>人间标准，不含餐；单人间需补差价）、医疗及应急保险费用。</w:t>
      </w:r>
    </w:p>
    <w:p w14:paraId="6CAA1839" w14:textId="77777777" w:rsidR="00AE7F9F" w:rsidRPr="001B38AE" w:rsidRDefault="00AE7F9F" w:rsidP="00553767">
      <w:pPr>
        <w:pStyle w:val="a4"/>
        <w:widowControl/>
        <w:numPr>
          <w:ilvl w:val="0"/>
          <w:numId w:val="20"/>
        </w:numPr>
        <w:spacing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Default="00AE7F9F" w:rsidP="00553767">
      <w:pPr>
        <w:pStyle w:val="a4"/>
        <w:widowControl/>
        <w:numPr>
          <w:ilvl w:val="0"/>
          <w:numId w:val="20"/>
        </w:numPr>
        <w:spacing w:line="360" w:lineRule="auto"/>
        <w:ind w:firstLineChars="0"/>
        <w:contextualSpacing/>
        <w:rPr>
          <w:rFonts w:ascii="宋体" w:eastAsia="宋体" w:hAnsi="宋体" w:cs="Calibri"/>
          <w:szCs w:val="21"/>
        </w:rPr>
      </w:pPr>
      <w:r w:rsidRPr="00EF1279">
        <w:rPr>
          <w:rFonts w:ascii="宋体" w:eastAsia="宋体" w:hAnsi="宋体" w:cs="Calibri" w:hint="eastAsia"/>
          <w:szCs w:val="21"/>
        </w:rPr>
        <w:t>以上项目费用为参考项目费用，实际费用可能会有变动。</w:t>
      </w:r>
    </w:p>
    <w:p w14:paraId="5E4804C3" w14:textId="77777777" w:rsidR="00121604" w:rsidRPr="00EF1279" w:rsidRDefault="00121604" w:rsidP="00121604">
      <w:pPr>
        <w:pStyle w:val="a4"/>
        <w:widowControl/>
        <w:spacing w:line="360" w:lineRule="auto"/>
        <w:ind w:left="420" w:firstLineChars="0" w:firstLine="0"/>
        <w:contextualSpacing/>
        <w:rPr>
          <w:rFonts w:ascii="宋体" w:eastAsia="宋体" w:hAnsi="宋体" w:cs="Calibri"/>
          <w:szCs w:val="21"/>
        </w:rPr>
      </w:pPr>
    </w:p>
    <w:p w14:paraId="27E6EF58" w14:textId="31BC8ABB" w:rsidR="00E20F5F" w:rsidRDefault="006539D7" w:rsidP="00553767">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bookmarkEnd w:id="0"/>
    </w:p>
    <w:bookmarkEnd w:id="4"/>
    <w:bookmarkEnd w:id="5"/>
    <w:p w14:paraId="7FADF64C" w14:textId="77777777" w:rsidR="00CC224C" w:rsidRPr="0035333B" w:rsidRDefault="00CC224C" w:rsidP="00CC224C">
      <w:pPr>
        <w:rPr>
          <w:rFonts w:ascii="宋体" w:eastAsia="宋体" w:hAnsi="宋体" w:cs="Calibri"/>
          <w:szCs w:val="21"/>
        </w:rPr>
      </w:pPr>
      <w:r w:rsidRPr="0035333B">
        <w:rPr>
          <w:rFonts w:ascii="宋体" w:eastAsia="宋体" w:hAnsi="宋体" w:cs="Calibri" w:hint="eastAsia"/>
          <w:szCs w:val="21"/>
        </w:rPr>
        <w:t>SAF北京办公室</w:t>
      </w:r>
    </w:p>
    <w:p w14:paraId="4FCEAEDB" w14:textId="77777777" w:rsidR="00CC224C" w:rsidRPr="0035333B" w:rsidRDefault="00CC224C" w:rsidP="00CC224C">
      <w:pPr>
        <w:widowControl/>
        <w:spacing w:line="360" w:lineRule="auto"/>
        <w:rPr>
          <w:rFonts w:ascii="宋体" w:eastAsia="宋体" w:hAnsi="宋体" w:cs="Calibri"/>
          <w:szCs w:val="21"/>
        </w:rPr>
      </w:pPr>
      <w:r w:rsidRPr="0035333B">
        <w:rPr>
          <w:rFonts w:ascii="宋体" w:eastAsia="宋体" w:hAnsi="宋体" w:cs="Calibri" w:hint="eastAsia"/>
          <w:szCs w:val="21"/>
        </w:rPr>
        <w:drawing>
          <wp:anchor distT="0" distB="0" distL="114300" distR="114300" simplePos="0" relativeHeight="251659264" behindDoc="0" locked="0" layoutInCell="1" allowOverlap="1" wp14:anchorId="27E1DB8C" wp14:editId="1EB05B29">
            <wp:simplePos x="0" y="0"/>
            <wp:positionH relativeFrom="margin">
              <wp:align>left</wp:align>
            </wp:positionH>
            <wp:positionV relativeFrom="paragraph">
              <wp:posOffset>305435</wp:posOffset>
            </wp:positionV>
            <wp:extent cx="552450" cy="552450"/>
            <wp:effectExtent l="0" t="0" r="0" b="0"/>
            <wp:wrapNone/>
            <wp:docPr id="1474573024"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5333B">
        <w:rPr>
          <w:rFonts w:ascii="宋体" w:eastAsia="宋体" w:hAnsi="宋体" w:cs="Calibri" w:hint="eastAsia"/>
          <w:szCs w:val="21"/>
        </w:rPr>
        <w:t>陈老师</w:t>
      </w:r>
    </w:p>
    <w:p w14:paraId="4716DB1B" w14:textId="77777777" w:rsidR="00CC224C" w:rsidRPr="0035333B" w:rsidRDefault="00CC224C" w:rsidP="00CC224C">
      <w:pPr>
        <w:spacing w:line="400" w:lineRule="exact"/>
        <w:rPr>
          <w:rFonts w:ascii="宋体" w:eastAsia="宋体" w:hAnsi="宋体" w:cs="Calibri"/>
          <w:szCs w:val="21"/>
        </w:rPr>
      </w:pPr>
    </w:p>
    <w:p w14:paraId="52E06297" w14:textId="77777777" w:rsidR="00CC224C" w:rsidRPr="0035333B" w:rsidRDefault="00CC224C" w:rsidP="00CC224C">
      <w:pPr>
        <w:spacing w:line="400" w:lineRule="exact"/>
        <w:rPr>
          <w:rFonts w:ascii="宋体" w:eastAsia="宋体" w:hAnsi="宋体" w:cs="Calibri" w:hint="eastAsia"/>
          <w:szCs w:val="21"/>
        </w:rPr>
      </w:pPr>
    </w:p>
    <w:p w14:paraId="05331526"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hint="eastAsia"/>
          <w:szCs w:val="21"/>
        </w:rPr>
        <w:t>电话：</w:t>
      </w:r>
      <w:r w:rsidRPr="0035333B">
        <w:rPr>
          <w:rFonts w:ascii="宋体" w:eastAsia="宋体" w:hAnsi="宋体" w:cs="Calibri"/>
          <w:szCs w:val="21"/>
        </w:rPr>
        <w:t>021-31082454转503</w:t>
      </w:r>
    </w:p>
    <w:p w14:paraId="13BF0190"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szCs w:val="21"/>
        </w:rPr>
        <w:t>北京咨询QQ群：494611766（推荐使用）</w:t>
      </w:r>
    </w:p>
    <w:p w14:paraId="21ABB1FA"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szCs w:val="21"/>
        </w:rPr>
        <w:t>SAF报名链接：</w:t>
      </w:r>
      <w:hyperlink r:id="rId17" w:anchor="/renderer/47" w:history="1">
        <w:r w:rsidRPr="0035333B">
          <w:rPr>
            <w:rFonts w:ascii="宋体" w:eastAsia="宋体" w:hAnsi="宋体" w:cs="Calibri"/>
            <w:szCs w:val="21"/>
          </w:rPr>
          <w:t>https://sisfbrenderer-100287.campusnet.net/#/renderer/47</w:t>
        </w:r>
      </w:hyperlink>
    </w:p>
    <w:p w14:paraId="52D7944B"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szCs w:val="21"/>
        </w:rPr>
        <w:t xml:space="preserve">邮箱：beijing@safchina.org   </w:t>
      </w:r>
    </w:p>
    <w:p w14:paraId="3360DE3C"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szCs w:val="21"/>
        </w:rPr>
        <w:t>SAF官网：</w:t>
      </w:r>
      <w:hyperlink r:id="rId18" w:history="1">
        <w:r w:rsidRPr="0035333B">
          <w:rPr>
            <w:rFonts w:ascii="宋体" w:eastAsia="宋体" w:hAnsi="宋体" w:cs="Calibri"/>
            <w:szCs w:val="21"/>
          </w:rPr>
          <w:t>www.SAFChina.cn</w:t>
        </w:r>
      </w:hyperlink>
    </w:p>
    <w:p w14:paraId="263A673C" w14:textId="77777777" w:rsidR="00CC224C" w:rsidRPr="0035333B" w:rsidRDefault="00CC224C" w:rsidP="00CC224C">
      <w:pPr>
        <w:spacing w:line="400" w:lineRule="exact"/>
        <w:rPr>
          <w:rFonts w:ascii="宋体" w:eastAsia="宋体" w:hAnsi="宋体" w:cs="Calibri"/>
          <w:szCs w:val="21"/>
        </w:rPr>
      </w:pPr>
      <w:r w:rsidRPr="0035333B">
        <w:rPr>
          <w:rFonts w:ascii="宋体" w:eastAsia="宋体" w:hAnsi="宋体" w:cs="Calibri"/>
          <w:szCs w:val="21"/>
        </w:rPr>
        <w:t>SAF</w:t>
      </w:r>
      <w:proofErr w:type="gramStart"/>
      <w:r w:rsidRPr="0035333B">
        <w:rPr>
          <w:rFonts w:ascii="宋体" w:eastAsia="宋体" w:hAnsi="宋体" w:cs="Calibri"/>
          <w:szCs w:val="21"/>
        </w:rPr>
        <w:t>微信公众号</w:t>
      </w:r>
      <w:proofErr w:type="gramEnd"/>
      <w:r w:rsidRPr="0035333B">
        <w:rPr>
          <w:rFonts w:ascii="宋体" w:eastAsia="宋体" w:hAnsi="宋体" w:cs="Calibri"/>
          <w:szCs w:val="21"/>
        </w:rPr>
        <w:t>/视频号：SAF海外名校交流</w:t>
      </w:r>
    </w:p>
    <w:p w14:paraId="29972E8F" w14:textId="77777777" w:rsidR="00CC224C" w:rsidRPr="00CE689F" w:rsidRDefault="00CC224C" w:rsidP="00CC224C">
      <w:pPr>
        <w:overflowPunct w:val="0"/>
        <w:spacing w:before="1"/>
        <w:ind w:right="210"/>
      </w:pPr>
      <w:r>
        <w:rPr>
          <w:rFonts w:ascii="微软雅黑" w:eastAsia="微软雅黑" w:hAnsi="微软雅黑"/>
          <w:noProof/>
        </w:rPr>
        <w:drawing>
          <wp:inline distT="0" distB="0" distL="0" distR="0" wp14:anchorId="6EA5EA71" wp14:editId="6E1FD3E1">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0B3E0596" w14:textId="20AD04D3" w:rsidR="00BE0095" w:rsidRPr="00B07AD4" w:rsidRDefault="00BE0095" w:rsidP="00553767">
      <w:pPr>
        <w:spacing w:line="360" w:lineRule="auto"/>
        <w:rPr>
          <w:rFonts w:ascii="宋体" w:eastAsia="宋体" w:hAnsi="宋体" w:cs="仿宋"/>
          <w:szCs w:val="21"/>
        </w:rPr>
      </w:pPr>
    </w:p>
    <w:sectPr w:rsidR="00BE0095" w:rsidRPr="00B07AD4" w:rsidSect="006D744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BC14" w14:textId="77777777" w:rsidR="006D744B" w:rsidRDefault="006D744B" w:rsidP="0020006D">
      <w:r>
        <w:separator/>
      </w:r>
    </w:p>
  </w:endnote>
  <w:endnote w:type="continuationSeparator" w:id="0">
    <w:p w14:paraId="69083182" w14:textId="77777777" w:rsidR="006D744B" w:rsidRDefault="006D744B"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C39C" w14:textId="77777777" w:rsidR="006D744B" w:rsidRDefault="006D744B" w:rsidP="0020006D">
      <w:r>
        <w:separator/>
      </w:r>
    </w:p>
  </w:footnote>
  <w:footnote w:type="continuationSeparator" w:id="0">
    <w:p w14:paraId="6AA592B2" w14:textId="77777777" w:rsidR="006D744B" w:rsidRDefault="006D744B"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889DA" w14:textId="3D428EBF" w:rsidR="008E5405" w:rsidRDefault="008E5405" w:rsidP="008E5405">
    <w:r>
      <w:rPr>
        <w:noProof/>
      </w:rPr>
      <w:drawing>
        <wp:inline distT="0" distB="0" distL="0" distR="0" wp14:anchorId="3D6B0EDA" wp14:editId="700741F5">
          <wp:extent cx="1314633" cy="704948"/>
          <wp:effectExtent l="0" t="0" r="0" b="0"/>
          <wp:docPr id="17947041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704114" name="图片 1794704114"/>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p w14:paraId="3CBAAE68" w14:textId="77777777" w:rsidR="000F4562" w:rsidRDefault="000F4562" w:rsidP="008E54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0"/>
  </w:num>
  <w:num w:numId="2" w16cid:durableId="1066495924">
    <w:abstractNumId w:val="18"/>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19"/>
  </w:num>
  <w:num w:numId="9" w16cid:durableId="266087354">
    <w:abstractNumId w:val="10"/>
  </w:num>
  <w:num w:numId="10" w16cid:durableId="46219943">
    <w:abstractNumId w:val="6"/>
  </w:num>
  <w:num w:numId="11" w16cid:durableId="70274423">
    <w:abstractNumId w:val="0"/>
  </w:num>
  <w:num w:numId="12" w16cid:durableId="951863896">
    <w:abstractNumId w:val="16"/>
  </w:num>
  <w:num w:numId="13" w16cid:durableId="591934427">
    <w:abstractNumId w:val="7"/>
  </w:num>
  <w:num w:numId="14" w16cid:durableId="176428186">
    <w:abstractNumId w:val="4"/>
  </w:num>
  <w:num w:numId="15" w16cid:durableId="2121996904">
    <w:abstractNumId w:val="5"/>
  </w:num>
  <w:num w:numId="16" w16cid:durableId="1357923643">
    <w:abstractNumId w:val="21"/>
  </w:num>
  <w:num w:numId="17" w16cid:durableId="776485803">
    <w:abstractNumId w:val="13"/>
  </w:num>
  <w:num w:numId="18" w16cid:durableId="1285161312">
    <w:abstractNumId w:val="2"/>
  </w:num>
  <w:num w:numId="19" w16cid:durableId="2003897596">
    <w:abstractNumId w:val="11"/>
  </w:num>
  <w:num w:numId="20" w16cid:durableId="605236929">
    <w:abstractNumId w:val="17"/>
  </w:num>
  <w:num w:numId="21" w16cid:durableId="795219346">
    <w:abstractNumId w:val="8"/>
  </w:num>
  <w:num w:numId="22" w16cid:durableId="1185287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2NDczMzAztTAzNTRX0lEKTi0uzszPAykwqgUAirHcdywAAAA="/>
  </w:docVars>
  <w:rsids>
    <w:rsidRoot w:val="00313A81"/>
    <w:rsid w:val="000226E5"/>
    <w:rsid w:val="00091655"/>
    <w:rsid w:val="00092797"/>
    <w:rsid w:val="00096782"/>
    <w:rsid w:val="000A5062"/>
    <w:rsid w:val="000A6AA7"/>
    <w:rsid w:val="000C13F1"/>
    <w:rsid w:val="000E0448"/>
    <w:rsid w:val="000E4367"/>
    <w:rsid w:val="000F4562"/>
    <w:rsid w:val="00121604"/>
    <w:rsid w:val="00126C38"/>
    <w:rsid w:val="0013564A"/>
    <w:rsid w:val="001711A6"/>
    <w:rsid w:val="001811BB"/>
    <w:rsid w:val="00196DC4"/>
    <w:rsid w:val="001A0747"/>
    <w:rsid w:val="001A4624"/>
    <w:rsid w:val="001B023A"/>
    <w:rsid w:val="001B38AE"/>
    <w:rsid w:val="001E5A9C"/>
    <w:rsid w:val="0020006D"/>
    <w:rsid w:val="00202936"/>
    <w:rsid w:val="002140A4"/>
    <w:rsid w:val="00223578"/>
    <w:rsid w:val="00244FA3"/>
    <w:rsid w:val="0028595C"/>
    <w:rsid w:val="00297202"/>
    <w:rsid w:val="002A006F"/>
    <w:rsid w:val="002B10E8"/>
    <w:rsid w:val="002D3101"/>
    <w:rsid w:val="002D3EB1"/>
    <w:rsid w:val="002D70BE"/>
    <w:rsid w:val="002F12A1"/>
    <w:rsid w:val="00313A81"/>
    <w:rsid w:val="003339C7"/>
    <w:rsid w:val="00382616"/>
    <w:rsid w:val="00384E18"/>
    <w:rsid w:val="003860F1"/>
    <w:rsid w:val="003923AD"/>
    <w:rsid w:val="00393104"/>
    <w:rsid w:val="003A40C6"/>
    <w:rsid w:val="003B5BBE"/>
    <w:rsid w:val="003C67D4"/>
    <w:rsid w:val="003C744B"/>
    <w:rsid w:val="003D78DA"/>
    <w:rsid w:val="004000D0"/>
    <w:rsid w:val="004064AC"/>
    <w:rsid w:val="00417286"/>
    <w:rsid w:val="004500F5"/>
    <w:rsid w:val="00450F00"/>
    <w:rsid w:val="004548EC"/>
    <w:rsid w:val="0047493E"/>
    <w:rsid w:val="00481080"/>
    <w:rsid w:val="004A63A0"/>
    <w:rsid w:val="004A64FC"/>
    <w:rsid w:val="004C6AE4"/>
    <w:rsid w:val="004D0999"/>
    <w:rsid w:val="004E60E9"/>
    <w:rsid w:val="00511EF4"/>
    <w:rsid w:val="0052289D"/>
    <w:rsid w:val="00553767"/>
    <w:rsid w:val="00567EF6"/>
    <w:rsid w:val="00570A95"/>
    <w:rsid w:val="00573268"/>
    <w:rsid w:val="0059196B"/>
    <w:rsid w:val="005C6635"/>
    <w:rsid w:val="005D19C8"/>
    <w:rsid w:val="005D406D"/>
    <w:rsid w:val="005E3DBF"/>
    <w:rsid w:val="00605AE9"/>
    <w:rsid w:val="00626AF8"/>
    <w:rsid w:val="00626E36"/>
    <w:rsid w:val="00630F8F"/>
    <w:rsid w:val="006539D7"/>
    <w:rsid w:val="00673CAB"/>
    <w:rsid w:val="00682C49"/>
    <w:rsid w:val="0068536E"/>
    <w:rsid w:val="00694C6F"/>
    <w:rsid w:val="00697EBF"/>
    <w:rsid w:val="006D744B"/>
    <w:rsid w:val="00714FF6"/>
    <w:rsid w:val="00726DE3"/>
    <w:rsid w:val="00750E2D"/>
    <w:rsid w:val="00752D79"/>
    <w:rsid w:val="00761450"/>
    <w:rsid w:val="007807FC"/>
    <w:rsid w:val="007B75C1"/>
    <w:rsid w:val="007F7256"/>
    <w:rsid w:val="0081608C"/>
    <w:rsid w:val="008239C1"/>
    <w:rsid w:val="008261A8"/>
    <w:rsid w:val="00831F70"/>
    <w:rsid w:val="00841DB9"/>
    <w:rsid w:val="008516C4"/>
    <w:rsid w:val="00851DDF"/>
    <w:rsid w:val="00854F43"/>
    <w:rsid w:val="00862C91"/>
    <w:rsid w:val="00883402"/>
    <w:rsid w:val="008906B8"/>
    <w:rsid w:val="00897B34"/>
    <w:rsid w:val="008A0742"/>
    <w:rsid w:val="008A1E26"/>
    <w:rsid w:val="008A49B1"/>
    <w:rsid w:val="008B0BB5"/>
    <w:rsid w:val="008C2D70"/>
    <w:rsid w:val="008E5405"/>
    <w:rsid w:val="00900D08"/>
    <w:rsid w:val="009419E4"/>
    <w:rsid w:val="009458DB"/>
    <w:rsid w:val="00946E0E"/>
    <w:rsid w:val="00956FCA"/>
    <w:rsid w:val="00966E0F"/>
    <w:rsid w:val="009704C7"/>
    <w:rsid w:val="009762E5"/>
    <w:rsid w:val="0098520E"/>
    <w:rsid w:val="009A1243"/>
    <w:rsid w:val="009F5629"/>
    <w:rsid w:val="00A03A7B"/>
    <w:rsid w:val="00A0699E"/>
    <w:rsid w:val="00A147F0"/>
    <w:rsid w:val="00A1494F"/>
    <w:rsid w:val="00A86A63"/>
    <w:rsid w:val="00AA3840"/>
    <w:rsid w:val="00AB2DDE"/>
    <w:rsid w:val="00AD0F6A"/>
    <w:rsid w:val="00AE7F9F"/>
    <w:rsid w:val="00AF53EC"/>
    <w:rsid w:val="00B021F4"/>
    <w:rsid w:val="00B07AD4"/>
    <w:rsid w:val="00B25C61"/>
    <w:rsid w:val="00B37AF4"/>
    <w:rsid w:val="00B40C76"/>
    <w:rsid w:val="00B64A65"/>
    <w:rsid w:val="00B7391D"/>
    <w:rsid w:val="00B76DFE"/>
    <w:rsid w:val="00B85EFD"/>
    <w:rsid w:val="00BA28EE"/>
    <w:rsid w:val="00BA32AC"/>
    <w:rsid w:val="00BB3898"/>
    <w:rsid w:val="00BD6402"/>
    <w:rsid w:val="00BE0095"/>
    <w:rsid w:val="00C07444"/>
    <w:rsid w:val="00C24992"/>
    <w:rsid w:val="00C42568"/>
    <w:rsid w:val="00CB339D"/>
    <w:rsid w:val="00CC224C"/>
    <w:rsid w:val="00CD5EF9"/>
    <w:rsid w:val="00CE09EC"/>
    <w:rsid w:val="00CE71EF"/>
    <w:rsid w:val="00D10C12"/>
    <w:rsid w:val="00D155B1"/>
    <w:rsid w:val="00D86245"/>
    <w:rsid w:val="00D87F9A"/>
    <w:rsid w:val="00DB0F70"/>
    <w:rsid w:val="00DB396E"/>
    <w:rsid w:val="00DB3B3F"/>
    <w:rsid w:val="00DB5CF4"/>
    <w:rsid w:val="00DC2F9C"/>
    <w:rsid w:val="00DF68C5"/>
    <w:rsid w:val="00E20F5F"/>
    <w:rsid w:val="00E43A26"/>
    <w:rsid w:val="00E639D1"/>
    <w:rsid w:val="00E76606"/>
    <w:rsid w:val="00E82B68"/>
    <w:rsid w:val="00E83BBA"/>
    <w:rsid w:val="00E85F4F"/>
    <w:rsid w:val="00E91491"/>
    <w:rsid w:val="00E96008"/>
    <w:rsid w:val="00ED5F14"/>
    <w:rsid w:val="00EF1279"/>
    <w:rsid w:val="00F07DBA"/>
    <w:rsid w:val="00F174C5"/>
    <w:rsid w:val="00F250B2"/>
    <w:rsid w:val="00F40D11"/>
    <w:rsid w:val="00FA7A84"/>
    <w:rsid w:val="00FB1530"/>
    <w:rsid w:val="00FB5A3B"/>
    <w:rsid w:val="00FC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297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41728655">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a.nl/" TargetMode="External"/><Relationship Id="rId13" Type="http://schemas.openxmlformats.org/officeDocument/2006/relationships/hyperlink" Target="https://sisfbrenderer-100287.campusnet.net/" TargetMode="External"/><Relationship Id="rId18" Type="http://schemas.openxmlformats.org/officeDocument/2006/relationships/hyperlink" Target="http://www.SAFChina.c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sisfbrenderer-100287.campusnet.net/" TargetMode="External"/><Relationship Id="rId2" Type="http://schemas.openxmlformats.org/officeDocument/2006/relationships/numbering" Target="numbering.xml"/><Relationship Id="rId16" Type="http://schemas.openxmlformats.org/officeDocument/2006/relationships/image" Target="cid:image002.jpg@01D9BE46.C8F3A860" TargetMode="External"/><Relationship Id="rId20" Type="http://schemas.openxmlformats.org/officeDocument/2006/relationships/image" Target="cid:image003.jpg@01D9BE45.F6B75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studiegids.uva.nl/xmlpages/page/2022-2023-en"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afchina.cn/fee-sheet-ies-abroad-amsterdam.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5</Pages>
  <Words>1423</Words>
  <Characters>1809</Characters>
  <Application>Microsoft Office Word</Application>
  <DocSecurity>0</DocSecurity>
  <Lines>62</Lines>
  <Paragraphs>52</Paragraphs>
  <ScaleCrop>false</ScaleCrop>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44</cp:revision>
  <dcterms:created xsi:type="dcterms:W3CDTF">2023-05-03T08:55:00Z</dcterms:created>
  <dcterms:modified xsi:type="dcterms:W3CDTF">2024-01-12T05:46:00Z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